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DB" w:rsidRPr="00A121DB" w:rsidRDefault="00A121DB" w:rsidP="00A121DB">
      <w:pPr>
        <w:widowControl w:val="0"/>
        <w:tabs>
          <w:tab w:val="left" w:pos="6810"/>
          <w:tab w:val="right" w:pos="9355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A121DB">
        <w:rPr>
          <w:rFonts w:ascii="Times New Roman" w:hAnsi="Times New Roman"/>
          <w:sz w:val="26"/>
          <w:szCs w:val="26"/>
        </w:rPr>
        <w:t>Приложение № 1</w:t>
      </w:r>
    </w:p>
    <w:p w:rsidR="00A121DB" w:rsidRPr="00A121DB" w:rsidRDefault="00A121DB" w:rsidP="00A121DB">
      <w:pPr>
        <w:widowControl w:val="0"/>
        <w:tabs>
          <w:tab w:val="left" w:pos="6810"/>
          <w:tab w:val="right" w:pos="9355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A121DB">
        <w:rPr>
          <w:rFonts w:ascii="Times New Roman" w:hAnsi="Times New Roman"/>
          <w:sz w:val="26"/>
          <w:szCs w:val="26"/>
        </w:rPr>
        <w:t>к Указу Главы</w:t>
      </w:r>
    </w:p>
    <w:p w:rsidR="00A121DB" w:rsidRPr="00A121DB" w:rsidRDefault="00A121DB" w:rsidP="00A121DB">
      <w:pPr>
        <w:widowControl w:val="0"/>
        <w:tabs>
          <w:tab w:val="left" w:pos="6810"/>
          <w:tab w:val="right" w:pos="9355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A121DB">
        <w:rPr>
          <w:rFonts w:ascii="Times New Roman" w:hAnsi="Times New Roman"/>
          <w:sz w:val="26"/>
          <w:szCs w:val="26"/>
        </w:rPr>
        <w:t>Чувашской Республики</w:t>
      </w:r>
    </w:p>
    <w:p w:rsidR="00A121DB" w:rsidRPr="00A121DB" w:rsidRDefault="00A121DB" w:rsidP="00A121DB">
      <w:pPr>
        <w:widowControl w:val="0"/>
        <w:tabs>
          <w:tab w:val="left" w:pos="6810"/>
          <w:tab w:val="right" w:pos="9355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072764">
        <w:rPr>
          <w:rFonts w:ascii="Times New Roman" w:hAnsi="Times New Roman"/>
          <w:sz w:val="26"/>
          <w:szCs w:val="26"/>
        </w:rPr>
        <w:t xml:space="preserve">        </w:t>
      </w:r>
      <w:r w:rsidRPr="00A121DB">
        <w:rPr>
          <w:rFonts w:ascii="Times New Roman" w:hAnsi="Times New Roman"/>
          <w:sz w:val="26"/>
          <w:szCs w:val="26"/>
        </w:rPr>
        <w:t>от</w:t>
      </w:r>
    </w:p>
    <w:p w:rsidR="00A121DB" w:rsidRPr="00A121DB" w:rsidRDefault="00A121DB" w:rsidP="00A121DB">
      <w:pPr>
        <w:widowControl w:val="0"/>
        <w:tabs>
          <w:tab w:val="left" w:pos="6810"/>
          <w:tab w:val="right" w:pos="9355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</w:p>
    <w:p w:rsidR="006E12E2" w:rsidRPr="00A121DB" w:rsidRDefault="006E12E2" w:rsidP="00A121DB">
      <w:pPr>
        <w:widowControl w:val="0"/>
        <w:tabs>
          <w:tab w:val="left" w:pos="6810"/>
          <w:tab w:val="right" w:pos="9355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</w:p>
    <w:p w:rsidR="006E12E2" w:rsidRPr="00A121DB" w:rsidRDefault="006E12E2" w:rsidP="00A121DB">
      <w:pPr>
        <w:widowControl w:val="0"/>
        <w:tabs>
          <w:tab w:val="left" w:pos="6810"/>
          <w:tab w:val="left" w:pos="7307"/>
          <w:tab w:val="right" w:pos="9355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A121DB">
        <w:rPr>
          <w:rFonts w:ascii="Times New Roman" w:hAnsi="Times New Roman"/>
          <w:sz w:val="26"/>
          <w:szCs w:val="26"/>
        </w:rPr>
        <w:t>УТВЕРЖДЕНЫ</w:t>
      </w:r>
    </w:p>
    <w:p w:rsidR="006E12E2" w:rsidRPr="00A121DB" w:rsidRDefault="006E12E2" w:rsidP="00A12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A121DB">
        <w:rPr>
          <w:rFonts w:ascii="Times New Roman" w:hAnsi="Times New Roman"/>
          <w:sz w:val="26"/>
          <w:szCs w:val="26"/>
        </w:rPr>
        <w:t>Указом</w:t>
      </w:r>
      <w:r w:rsidR="00A121DB" w:rsidRPr="00A121DB">
        <w:rPr>
          <w:rFonts w:ascii="Times New Roman" w:hAnsi="Times New Roman"/>
          <w:sz w:val="26"/>
          <w:szCs w:val="26"/>
        </w:rPr>
        <w:t xml:space="preserve"> </w:t>
      </w:r>
      <w:r w:rsidRPr="00A121DB">
        <w:rPr>
          <w:rFonts w:ascii="Times New Roman" w:hAnsi="Times New Roman"/>
          <w:sz w:val="26"/>
          <w:szCs w:val="26"/>
        </w:rPr>
        <w:t>Главы</w:t>
      </w:r>
    </w:p>
    <w:p w:rsidR="006E12E2" w:rsidRPr="00A121DB" w:rsidRDefault="006E12E2" w:rsidP="00A12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A121DB">
        <w:rPr>
          <w:rFonts w:ascii="Times New Roman" w:hAnsi="Times New Roman"/>
          <w:sz w:val="26"/>
          <w:szCs w:val="26"/>
        </w:rPr>
        <w:t>Чувашской</w:t>
      </w:r>
      <w:r w:rsidR="00A121DB" w:rsidRPr="00A121DB">
        <w:rPr>
          <w:rFonts w:ascii="Times New Roman" w:hAnsi="Times New Roman"/>
          <w:sz w:val="26"/>
          <w:szCs w:val="26"/>
        </w:rPr>
        <w:t xml:space="preserve"> </w:t>
      </w:r>
      <w:r w:rsidRPr="00A121DB">
        <w:rPr>
          <w:rFonts w:ascii="Times New Roman" w:hAnsi="Times New Roman"/>
          <w:sz w:val="26"/>
          <w:szCs w:val="26"/>
        </w:rPr>
        <w:t>Республики</w:t>
      </w:r>
    </w:p>
    <w:p w:rsidR="006E12E2" w:rsidRPr="00A121DB" w:rsidRDefault="006E12E2" w:rsidP="00A12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A121DB">
        <w:rPr>
          <w:rFonts w:ascii="Times New Roman" w:hAnsi="Times New Roman"/>
          <w:sz w:val="26"/>
          <w:szCs w:val="26"/>
        </w:rPr>
        <w:t>от</w:t>
      </w:r>
      <w:r w:rsidR="00A121DB" w:rsidRPr="00A121DB">
        <w:rPr>
          <w:rFonts w:ascii="Times New Roman" w:hAnsi="Times New Roman"/>
          <w:sz w:val="26"/>
          <w:szCs w:val="26"/>
        </w:rPr>
        <w:t xml:space="preserve"> </w:t>
      </w:r>
      <w:r w:rsidRPr="00A121DB">
        <w:rPr>
          <w:rFonts w:ascii="Times New Roman" w:hAnsi="Times New Roman"/>
          <w:sz w:val="26"/>
          <w:szCs w:val="26"/>
        </w:rPr>
        <w:t>17.05.2014</w:t>
      </w:r>
      <w:r w:rsidR="00A121DB" w:rsidRPr="00A121DB">
        <w:rPr>
          <w:rFonts w:ascii="Times New Roman" w:hAnsi="Times New Roman"/>
          <w:sz w:val="26"/>
          <w:szCs w:val="26"/>
        </w:rPr>
        <w:t xml:space="preserve"> </w:t>
      </w:r>
      <w:r w:rsidRPr="00A121DB">
        <w:rPr>
          <w:rFonts w:ascii="Times New Roman" w:hAnsi="Times New Roman"/>
          <w:sz w:val="26"/>
          <w:szCs w:val="26"/>
        </w:rPr>
        <w:t>№</w:t>
      </w:r>
      <w:r w:rsidR="00A121DB" w:rsidRPr="00A121DB">
        <w:rPr>
          <w:rFonts w:ascii="Times New Roman" w:hAnsi="Times New Roman"/>
          <w:sz w:val="26"/>
          <w:szCs w:val="26"/>
        </w:rPr>
        <w:t xml:space="preserve"> </w:t>
      </w:r>
      <w:r w:rsidRPr="00A121DB">
        <w:rPr>
          <w:rFonts w:ascii="Times New Roman" w:hAnsi="Times New Roman"/>
          <w:sz w:val="26"/>
          <w:szCs w:val="26"/>
        </w:rPr>
        <w:t>65</w:t>
      </w:r>
    </w:p>
    <w:p w:rsidR="006E12E2" w:rsidRPr="00A121DB" w:rsidRDefault="006E12E2" w:rsidP="00A12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</w:p>
    <w:p w:rsidR="006E12E2" w:rsidRPr="00A121DB" w:rsidRDefault="006E12E2" w:rsidP="00A121D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A121DB">
        <w:rPr>
          <w:rFonts w:ascii="Times New Roman" w:hAnsi="Times New Roman"/>
          <w:sz w:val="26"/>
          <w:szCs w:val="26"/>
        </w:rPr>
        <w:t>(приложение</w:t>
      </w:r>
      <w:r w:rsidR="00A121DB" w:rsidRPr="00A121DB">
        <w:rPr>
          <w:rFonts w:ascii="Times New Roman" w:hAnsi="Times New Roman"/>
          <w:sz w:val="26"/>
          <w:szCs w:val="26"/>
        </w:rPr>
        <w:t xml:space="preserve"> </w:t>
      </w:r>
      <w:r w:rsidRPr="00A121DB">
        <w:rPr>
          <w:rFonts w:ascii="Times New Roman" w:hAnsi="Times New Roman"/>
          <w:sz w:val="26"/>
          <w:szCs w:val="26"/>
        </w:rPr>
        <w:t>№</w:t>
      </w:r>
      <w:r w:rsidR="00A121DB" w:rsidRPr="00A121DB">
        <w:rPr>
          <w:rFonts w:ascii="Times New Roman" w:hAnsi="Times New Roman"/>
          <w:sz w:val="26"/>
          <w:szCs w:val="26"/>
        </w:rPr>
        <w:t xml:space="preserve"> </w:t>
      </w:r>
      <w:r w:rsidRPr="00A121DB">
        <w:rPr>
          <w:rFonts w:ascii="Times New Roman" w:hAnsi="Times New Roman"/>
          <w:sz w:val="26"/>
          <w:szCs w:val="26"/>
        </w:rPr>
        <w:t>1)</w:t>
      </w:r>
    </w:p>
    <w:p w:rsidR="00DF610D" w:rsidRPr="00072764" w:rsidRDefault="00DF610D" w:rsidP="00A1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bookmarkStart w:id="0" w:name="Par37"/>
      <w:bookmarkEnd w:id="0"/>
    </w:p>
    <w:p w:rsidR="00A121DB" w:rsidRPr="00072764" w:rsidRDefault="00A121DB" w:rsidP="00A1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A121DB" w:rsidRPr="00072764" w:rsidRDefault="006A3D71" w:rsidP="00A12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A121DB">
        <w:rPr>
          <w:rFonts w:ascii="Times New Roman" w:hAnsi="Times New Roman"/>
          <w:b/>
          <w:caps/>
          <w:sz w:val="26"/>
          <w:szCs w:val="26"/>
        </w:rPr>
        <w:t>Предельные</w:t>
      </w:r>
      <w:r w:rsidR="00A121DB" w:rsidRPr="00A121DB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A121DB">
        <w:rPr>
          <w:rFonts w:ascii="Times New Roman" w:hAnsi="Times New Roman"/>
          <w:b/>
          <w:caps/>
          <w:sz w:val="26"/>
          <w:szCs w:val="26"/>
        </w:rPr>
        <w:t>(максимальные)</w:t>
      </w:r>
      <w:r w:rsidR="00A121DB" w:rsidRPr="00A121DB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A121DB">
        <w:rPr>
          <w:rFonts w:ascii="Times New Roman" w:hAnsi="Times New Roman"/>
          <w:b/>
          <w:caps/>
          <w:sz w:val="26"/>
          <w:szCs w:val="26"/>
        </w:rPr>
        <w:t>индексы</w:t>
      </w:r>
      <w:r w:rsidR="00A121DB" w:rsidRPr="00A121DB">
        <w:rPr>
          <w:rFonts w:ascii="Times New Roman" w:hAnsi="Times New Roman"/>
          <w:b/>
          <w:caps/>
          <w:sz w:val="26"/>
          <w:szCs w:val="26"/>
        </w:rPr>
        <w:t xml:space="preserve"> </w:t>
      </w:r>
    </w:p>
    <w:p w:rsidR="00A121DB" w:rsidRPr="00072764" w:rsidRDefault="006A3D71" w:rsidP="00A12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21DB">
        <w:rPr>
          <w:rFonts w:ascii="Times New Roman" w:hAnsi="Times New Roman"/>
          <w:b/>
          <w:sz w:val="26"/>
          <w:szCs w:val="26"/>
        </w:rPr>
        <w:t>изменения</w:t>
      </w:r>
      <w:r w:rsidR="00A121DB" w:rsidRPr="00A121DB">
        <w:rPr>
          <w:rFonts w:ascii="Times New Roman" w:hAnsi="Times New Roman"/>
          <w:b/>
          <w:sz w:val="26"/>
          <w:szCs w:val="26"/>
        </w:rPr>
        <w:t xml:space="preserve"> </w:t>
      </w:r>
      <w:r w:rsidRPr="00A121DB">
        <w:rPr>
          <w:rFonts w:ascii="Times New Roman" w:hAnsi="Times New Roman"/>
          <w:b/>
          <w:sz w:val="26"/>
          <w:szCs w:val="26"/>
        </w:rPr>
        <w:t>размера</w:t>
      </w:r>
      <w:r w:rsidR="00A121DB" w:rsidRPr="00A121DB">
        <w:rPr>
          <w:rFonts w:ascii="Times New Roman" w:hAnsi="Times New Roman"/>
          <w:b/>
          <w:sz w:val="26"/>
          <w:szCs w:val="26"/>
        </w:rPr>
        <w:t xml:space="preserve"> </w:t>
      </w:r>
      <w:r w:rsidRPr="00A121DB">
        <w:rPr>
          <w:rFonts w:ascii="Times New Roman" w:hAnsi="Times New Roman"/>
          <w:b/>
          <w:sz w:val="26"/>
          <w:szCs w:val="26"/>
        </w:rPr>
        <w:t>вносимой</w:t>
      </w:r>
      <w:r w:rsidR="00A121DB" w:rsidRPr="00A121DB">
        <w:rPr>
          <w:rFonts w:ascii="Times New Roman" w:hAnsi="Times New Roman"/>
          <w:b/>
          <w:sz w:val="26"/>
          <w:szCs w:val="26"/>
        </w:rPr>
        <w:t xml:space="preserve"> </w:t>
      </w:r>
      <w:r w:rsidRPr="00A121DB">
        <w:rPr>
          <w:rFonts w:ascii="Times New Roman" w:hAnsi="Times New Roman"/>
          <w:b/>
          <w:sz w:val="26"/>
          <w:szCs w:val="26"/>
        </w:rPr>
        <w:t>гражданами</w:t>
      </w:r>
      <w:r w:rsidR="00A121DB" w:rsidRPr="00A121DB">
        <w:rPr>
          <w:rFonts w:ascii="Times New Roman" w:hAnsi="Times New Roman"/>
          <w:b/>
          <w:sz w:val="26"/>
          <w:szCs w:val="26"/>
        </w:rPr>
        <w:t xml:space="preserve"> </w:t>
      </w:r>
      <w:r w:rsidRPr="00A121DB">
        <w:rPr>
          <w:rFonts w:ascii="Times New Roman" w:hAnsi="Times New Roman"/>
          <w:b/>
          <w:sz w:val="26"/>
          <w:szCs w:val="26"/>
        </w:rPr>
        <w:t>платы</w:t>
      </w:r>
      <w:r w:rsidR="00A121DB" w:rsidRPr="00A121DB">
        <w:rPr>
          <w:rFonts w:ascii="Times New Roman" w:hAnsi="Times New Roman"/>
          <w:b/>
          <w:sz w:val="26"/>
          <w:szCs w:val="26"/>
        </w:rPr>
        <w:t xml:space="preserve"> </w:t>
      </w:r>
      <w:r w:rsidRPr="00A121DB">
        <w:rPr>
          <w:rFonts w:ascii="Times New Roman" w:hAnsi="Times New Roman"/>
          <w:b/>
          <w:sz w:val="26"/>
          <w:szCs w:val="26"/>
        </w:rPr>
        <w:t>за</w:t>
      </w:r>
      <w:r w:rsidR="00A121DB" w:rsidRPr="00A121DB">
        <w:rPr>
          <w:rFonts w:ascii="Times New Roman" w:hAnsi="Times New Roman"/>
          <w:b/>
          <w:sz w:val="26"/>
          <w:szCs w:val="26"/>
        </w:rPr>
        <w:t xml:space="preserve"> </w:t>
      </w:r>
      <w:r w:rsidRPr="00A121DB">
        <w:rPr>
          <w:rFonts w:ascii="Times New Roman" w:hAnsi="Times New Roman"/>
          <w:b/>
          <w:sz w:val="26"/>
          <w:szCs w:val="26"/>
        </w:rPr>
        <w:t>коммунальные</w:t>
      </w:r>
      <w:r w:rsidR="00A121DB" w:rsidRPr="00A121DB">
        <w:rPr>
          <w:rFonts w:ascii="Times New Roman" w:hAnsi="Times New Roman"/>
          <w:b/>
          <w:sz w:val="26"/>
          <w:szCs w:val="26"/>
        </w:rPr>
        <w:t xml:space="preserve"> </w:t>
      </w:r>
      <w:r w:rsidRPr="00A121DB">
        <w:rPr>
          <w:rFonts w:ascii="Times New Roman" w:hAnsi="Times New Roman"/>
          <w:b/>
          <w:sz w:val="26"/>
          <w:szCs w:val="26"/>
        </w:rPr>
        <w:t>услуги</w:t>
      </w:r>
      <w:r w:rsidR="00A121DB" w:rsidRPr="00A121DB">
        <w:rPr>
          <w:rFonts w:ascii="Times New Roman" w:hAnsi="Times New Roman"/>
          <w:b/>
          <w:sz w:val="26"/>
          <w:szCs w:val="26"/>
        </w:rPr>
        <w:t xml:space="preserve"> </w:t>
      </w:r>
    </w:p>
    <w:p w:rsidR="006A3D71" w:rsidRPr="00A121DB" w:rsidRDefault="006A3D71" w:rsidP="00A12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21DB">
        <w:rPr>
          <w:rFonts w:ascii="Times New Roman" w:hAnsi="Times New Roman"/>
          <w:b/>
          <w:sz w:val="26"/>
          <w:szCs w:val="26"/>
        </w:rPr>
        <w:t>в</w:t>
      </w:r>
      <w:r w:rsidR="00A121DB" w:rsidRPr="00A121DB">
        <w:rPr>
          <w:rFonts w:ascii="Times New Roman" w:hAnsi="Times New Roman"/>
          <w:b/>
          <w:sz w:val="26"/>
          <w:szCs w:val="26"/>
        </w:rPr>
        <w:t xml:space="preserve"> </w:t>
      </w:r>
      <w:r w:rsidRPr="00A121DB">
        <w:rPr>
          <w:rFonts w:ascii="Times New Roman" w:hAnsi="Times New Roman"/>
          <w:b/>
          <w:sz w:val="26"/>
          <w:szCs w:val="26"/>
        </w:rPr>
        <w:t>муниципальных</w:t>
      </w:r>
      <w:r w:rsidR="00A121DB" w:rsidRPr="00A121DB">
        <w:rPr>
          <w:rFonts w:ascii="Times New Roman" w:hAnsi="Times New Roman"/>
          <w:b/>
          <w:sz w:val="26"/>
          <w:szCs w:val="26"/>
        </w:rPr>
        <w:t xml:space="preserve"> </w:t>
      </w:r>
      <w:r w:rsidRPr="00A121DB">
        <w:rPr>
          <w:rFonts w:ascii="Times New Roman" w:hAnsi="Times New Roman"/>
          <w:b/>
          <w:sz w:val="26"/>
          <w:szCs w:val="26"/>
        </w:rPr>
        <w:t>образованиях</w:t>
      </w:r>
      <w:r w:rsidR="00A121DB" w:rsidRPr="00A121DB">
        <w:rPr>
          <w:rFonts w:ascii="Times New Roman" w:hAnsi="Times New Roman"/>
          <w:b/>
          <w:sz w:val="26"/>
          <w:szCs w:val="26"/>
        </w:rPr>
        <w:t xml:space="preserve"> </w:t>
      </w:r>
      <w:r w:rsidRPr="00A121DB">
        <w:rPr>
          <w:rFonts w:ascii="Times New Roman" w:hAnsi="Times New Roman"/>
          <w:b/>
          <w:sz w:val="26"/>
          <w:szCs w:val="26"/>
        </w:rPr>
        <w:t>Чувашской</w:t>
      </w:r>
      <w:r w:rsidR="00A121DB" w:rsidRPr="00A121DB">
        <w:rPr>
          <w:rFonts w:ascii="Times New Roman" w:hAnsi="Times New Roman"/>
          <w:b/>
          <w:sz w:val="26"/>
          <w:szCs w:val="26"/>
        </w:rPr>
        <w:t xml:space="preserve"> </w:t>
      </w:r>
      <w:r w:rsidRPr="00A121DB">
        <w:rPr>
          <w:rFonts w:ascii="Times New Roman" w:hAnsi="Times New Roman"/>
          <w:b/>
          <w:sz w:val="26"/>
          <w:szCs w:val="26"/>
        </w:rPr>
        <w:t>Республики</w:t>
      </w:r>
      <w:r w:rsidR="00A121DB" w:rsidRPr="00A121DB">
        <w:rPr>
          <w:rFonts w:ascii="Times New Roman" w:hAnsi="Times New Roman"/>
          <w:b/>
          <w:sz w:val="26"/>
          <w:szCs w:val="26"/>
        </w:rPr>
        <w:t xml:space="preserve"> </w:t>
      </w:r>
    </w:p>
    <w:p w:rsidR="00273277" w:rsidRPr="00761C7F" w:rsidRDefault="00761C7F" w:rsidP="00A1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период 201</w:t>
      </w:r>
      <w:r w:rsidR="00072764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>–2018 годов</w:t>
      </w:r>
    </w:p>
    <w:p w:rsidR="00A121DB" w:rsidRPr="00072764" w:rsidRDefault="00A121DB" w:rsidP="00A1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21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2975"/>
        <w:gridCol w:w="1327"/>
        <w:gridCol w:w="2217"/>
        <w:gridCol w:w="1986"/>
      </w:tblGrid>
      <w:tr w:rsidR="00273277" w:rsidRPr="00A121DB" w:rsidTr="002066E5">
        <w:tc>
          <w:tcPr>
            <w:tcW w:w="713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:rsidR="00273277" w:rsidRDefault="00273277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A121DB" w:rsidRPr="00A121DB" w:rsidRDefault="00A121DB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97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2066E5" w:rsidRDefault="00273277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</w:t>
            </w:r>
            <w:r w:rsidR="00A121DB"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273277" w:rsidRPr="00A121DB" w:rsidRDefault="00273277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273277" w:rsidRPr="00A121DB" w:rsidRDefault="00273277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420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277" w:rsidRPr="00A121DB" w:rsidRDefault="00273277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Предельные</w:t>
            </w:r>
            <w:r w:rsidR="00A121DB"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индексы</w:t>
            </w:r>
            <w:r w:rsidR="00A121DB"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(процентов)</w:t>
            </w:r>
          </w:p>
        </w:tc>
      </w:tr>
      <w:tr w:rsidR="00273277" w:rsidRPr="00A121DB" w:rsidTr="002066E5">
        <w:tc>
          <w:tcPr>
            <w:tcW w:w="713" w:type="dxa"/>
            <w:vMerge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273277" w:rsidRPr="00A121DB" w:rsidRDefault="00273277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tcBorders>
              <w:bottom w:val="nil"/>
            </w:tcBorders>
            <w:shd w:val="clear" w:color="auto" w:fill="auto"/>
            <w:hideMark/>
          </w:tcPr>
          <w:p w:rsidR="00273277" w:rsidRPr="00A121DB" w:rsidRDefault="00273277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tcBorders>
              <w:bottom w:val="nil"/>
            </w:tcBorders>
            <w:shd w:val="clear" w:color="auto" w:fill="auto"/>
            <w:hideMark/>
          </w:tcPr>
          <w:p w:rsidR="00273277" w:rsidRPr="00A121DB" w:rsidRDefault="00273277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17" w:type="dxa"/>
            <w:tcBorders>
              <w:bottom w:val="nil"/>
            </w:tcBorders>
            <w:shd w:val="clear" w:color="auto" w:fill="auto"/>
            <w:hideMark/>
          </w:tcPr>
          <w:p w:rsidR="00273277" w:rsidRPr="00A121DB" w:rsidRDefault="00273277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период</w:t>
            </w:r>
          </w:p>
        </w:tc>
        <w:tc>
          <w:tcPr>
            <w:tcW w:w="1986" w:type="dxa"/>
            <w:tcBorders>
              <w:bottom w:val="nil"/>
              <w:right w:val="nil"/>
            </w:tcBorders>
            <w:shd w:val="clear" w:color="auto" w:fill="auto"/>
          </w:tcPr>
          <w:p w:rsidR="00273277" w:rsidRPr="00A121DB" w:rsidRDefault="00273277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значение</w:t>
            </w:r>
          </w:p>
        </w:tc>
      </w:tr>
    </w:tbl>
    <w:p w:rsidR="006A3D71" w:rsidRPr="003F7D1F" w:rsidRDefault="006A3D71" w:rsidP="00A12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921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2975"/>
        <w:gridCol w:w="1327"/>
        <w:gridCol w:w="2225"/>
        <w:gridCol w:w="88"/>
        <w:gridCol w:w="1890"/>
      </w:tblGrid>
      <w:tr w:rsidR="006A3D71" w:rsidRPr="00A121DB" w:rsidTr="002066E5">
        <w:trPr>
          <w:trHeight w:val="273"/>
          <w:tblHeader/>
        </w:trPr>
        <w:tc>
          <w:tcPr>
            <w:tcW w:w="71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A3D71" w:rsidRPr="00A121DB" w:rsidRDefault="006A3D71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6A3D71" w:rsidRPr="00A121DB" w:rsidRDefault="006A3D71" w:rsidP="009B7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6A3D71" w:rsidRPr="00A121DB" w:rsidRDefault="006A3D71" w:rsidP="009B7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vAlign w:val="center"/>
            <w:hideMark/>
          </w:tcPr>
          <w:p w:rsidR="006A3D71" w:rsidRPr="00A121DB" w:rsidRDefault="006A3D71" w:rsidP="009B7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6A3D71" w:rsidRPr="00A121DB" w:rsidTr="002066E5">
        <w:trPr>
          <w:trHeight w:val="340"/>
        </w:trPr>
        <w:tc>
          <w:tcPr>
            <w:tcW w:w="71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A3D71" w:rsidRPr="00A121DB" w:rsidRDefault="00F05EDA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8505" w:type="dxa"/>
            <w:gridSpan w:val="5"/>
            <w:tcBorders>
              <w:right w:val="nil"/>
            </w:tcBorders>
            <w:shd w:val="clear" w:color="auto" w:fill="auto"/>
            <w:vAlign w:val="center"/>
            <w:hideMark/>
          </w:tcPr>
          <w:p w:rsidR="006A3D71" w:rsidRPr="00A121DB" w:rsidRDefault="00F05EDA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Алатырский</w:t>
            </w:r>
            <w:r w:rsidR="00A121DB"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6A3D71"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район</w:t>
            </w:r>
          </w:p>
        </w:tc>
      </w:tr>
      <w:tr w:rsidR="00732DE7" w:rsidRPr="00A121DB" w:rsidTr="002066E5">
        <w:trPr>
          <w:trHeight w:val="45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2DE7" w:rsidRPr="00A121DB" w:rsidRDefault="00732DE7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732DE7" w:rsidRPr="00A121DB" w:rsidRDefault="00732DE7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Алтышевское</w:t>
            </w:r>
            <w:proofErr w:type="spellEnd"/>
            <w:r w:rsidR="00A121DB"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сельское</w:t>
            </w:r>
            <w:r w:rsidR="00A121DB"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732DE7" w:rsidRPr="00A121DB" w:rsidRDefault="00732DE7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 w:rsidR="00072764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732DE7" w:rsidRPr="00A121DB" w:rsidRDefault="00732DE7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A121DB"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A121DB"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января</w:t>
            </w:r>
            <w:r w:rsidR="00A121DB"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по</w:t>
            </w:r>
          </w:p>
          <w:p w:rsidR="00732DE7" w:rsidRPr="00A121DB" w:rsidRDefault="00732DE7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  <w:r w:rsidR="00A121DB"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32DE7" w:rsidRPr="00A121DB" w:rsidRDefault="00732DE7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732DE7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2DE7" w:rsidRPr="00A121DB" w:rsidRDefault="00732DE7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732DE7" w:rsidRPr="00A121DB" w:rsidRDefault="00732DE7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732DE7" w:rsidRPr="00A121DB" w:rsidRDefault="00732DE7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E7" w:rsidRPr="00A121DB" w:rsidRDefault="00732DE7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A121DB"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A121DB"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июля</w:t>
            </w:r>
            <w:r w:rsidR="00A121DB"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по</w:t>
            </w:r>
          </w:p>
          <w:p w:rsidR="00732DE7" w:rsidRPr="00A121DB" w:rsidRDefault="00732DE7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  <w:r w:rsidR="00A121DB"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декабря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DE7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B72295" w:rsidRPr="00A121DB" w:rsidTr="002066E5">
        <w:trPr>
          <w:trHeight w:val="842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2295" w:rsidRPr="00A121DB" w:rsidRDefault="00B72295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B72295" w:rsidRPr="00A121DB" w:rsidRDefault="00B72295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B72295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72295"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 w:rsidR="00072764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B72295"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2295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78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Атратское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="00072764"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 w:rsidR="00072764"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="00072764"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C301F1" w:rsidRPr="00A121DB" w:rsidTr="002066E5">
        <w:trPr>
          <w:trHeight w:val="478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C301F1" w:rsidRPr="00A121DB" w:rsidRDefault="00C301F1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1.3.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C301F1" w:rsidRPr="00A121DB" w:rsidRDefault="00C301F1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Ахматовское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C301F1" w:rsidRPr="00A121DB" w:rsidRDefault="00C301F1" w:rsidP="00C30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C301F1" w:rsidRPr="00A121DB" w:rsidRDefault="00C301F1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C301F1" w:rsidRPr="00A121DB" w:rsidRDefault="00C301F1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301F1" w:rsidRPr="00A121DB" w:rsidRDefault="00C301F1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C301F1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301F1" w:rsidRPr="00A121DB" w:rsidRDefault="00C301F1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C301F1" w:rsidRPr="00A121DB" w:rsidRDefault="00C301F1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C301F1" w:rsidRPr="00A121DB" w:rsidRDefault="00C301F1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C301F1" w:rsidRPr="00A121DB" w:rsidRDefault="00C301F1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C301F1" w:rsidRPr="00A121DB" w:rsidRDefault="00C301F1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301F1" w:rsidRPr="00A121DB" w:rsidRDefault="00C301F1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C301F1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301F1" w:rsidRPr="00A121DB" w:rsidRDefault="00C301F1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C301F1" w:rsidRPr="00A121DB" w:rsidRDefault="00C301F1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C301F1" w:rsidRPr="00A121DB" w:rsidRDefault="00C301F1" w:rsidP="00C30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C301F1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68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1.4.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Восходское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1033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5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1.5.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Иваньково-Ленинское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72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1.6.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Кирское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17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1.7.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Кувакинское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1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1.8.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Междуреченское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31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1.9.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Миренское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58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1.10.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Новоайбесинское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59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1.11.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8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1.12.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Первомайское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22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1.13.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Сойгинское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37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1.14.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Староайбесинское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5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1.15.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Стемасское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65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1.16.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Чуварлейское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5A638E" w:rsidRPr="00A121DB" w:rsidTr="002066E5">
        <w:trPr>
          <w:trHeight w:val="340"/>
        </w:trPr>
        <w:tc>
          <w:tcPr>
            <w:tcW w:w="71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A638E" w:rsidRPr="00A121DB" w:rsidRDefault="005A638E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8505" w:type="dxa"/>
            <w:gridSpan w:val="5"/>
            <w:tcBorders>
              <w:right w:val="nil"/>
            </w:tcBorders>
            <w:shd w:val="clear" w:color="auto" w:fill="auto"/>
            <w:vAlign w:val="center"/>
            <w:hideMark/>
          </w:tcPr>
          <w:p w:rsidR="005A638E" w:rsidRPr="00A121DB" w:rsidRDefault="005A638E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Аликовский</w:t>
            </w:r>
            <w:r w:rsidR="00A121DB"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район</w:t>
            </w:r>
          </w:p>
        </w:tc>
      </w:tr>
      <w:tr w:rsidR="00072764" w:rsidRPr="00A121DB" w:rsidTr="002066E5">
        <w:trPr>
          <w:trHeight w:val="413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Аликовское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8414B0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842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387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2.2.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Большевыльское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374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2.3.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Ефремкасинское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28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2.4.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Илгышевское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2.5.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Крымзарайкинское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63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2.6.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Питишевское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2.7.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Раскильдинское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2.8.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Таутовское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2.9.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Тенеевское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862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8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2.10.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Чувашско-Сорминское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2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9B719A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2.11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Шумшевашское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5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2.12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4C6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Яндобинское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5A638E" w:rsidRPr="00A121DB" w:rsidTr="002066E5">
        <w:trPr>
          <w:trHeight w:val="340"/>
        </w:trPr>
        <w:tc>
          <w:tcPr>
            <w:tcW w:w="71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A638E" w:rsidRPr="00A121DB" w:rsidRDefault="005A638E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8505" w:type="dxa"/>
            <w:gridSpan w:val="5"/>
            <w:tcBorders>
              <w:right w:val="nil"/>
            </w:tcBorders>
            <w:shd w:val="clear" w:color="auto" w:fill="auto"/>
            <w:vAlign w:val="center"/>
            <w:hideMark/>
          </w:tcPr>
          <w:p w:rsidR="005A638E" w:rsidRPr="00A121DB" w:rsidRDefault="005A638E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Батыревский</w:t>
            </w:r>
            <w:r w:rsidR="00A121DB"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район</w:t>
            </w:r>
          </w:p>
        </w:tc>
      </w:tr>
      <w:tr w:rsidR="00072764" w:rsidRPr="00A121DB" w:rsidTr="002066E5">
        <w:trPr>
          <w:trHeight w:val="52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3.1.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Алманчиковское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842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0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3.2.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Балабаш-Баишевское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3.3.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Батыревское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C301F1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09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3.4.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Бахтигильдинское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39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3.5.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Бикшикское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12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3.6.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Большечеменевское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8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3.7.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Долгоостровское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15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3.8.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Кзыл-Чишминское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372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3.9.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Новоахпердинское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29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3.10.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Норваш-Шигалинское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28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3.11.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Первомайское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22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3.12.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Сигачинское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37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3.13.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Сугутское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5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3.14.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Тарханское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65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3.15.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Татарско-Сугутское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78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3.16.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Тойсинское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93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3.17.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Туруновское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35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3.18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Шаймурзинское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64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3.19.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Шыгырданское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76425A" w:rsidRPr="00A121DB" w:rsidTr="002066E5">
        <w:trPr>
          <w:trHeight w:val="340"/>
        </w:trPr>
        <w:tc>
          <w:tcPr>
            <w:tcW w:w="71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6425A" w:rsidRPr="00A121DB" w:rsidRDefault="0076425A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4.</w:t>
            </w:r>
          </w:p>
        </w:tc>
        <w:tc>
          <w:tcPr>
            <w:tcW w:w="8505" w:type="dxa"/>
            <w:gridSpan w:val="5"/>
            <w:tcBorders>
              <w:right w:val="nil"/>
            </w:tcBorders>
            <w:shd w:val="clear" w:color="auto" w:fill="auto"/>
            <w:vAlign w:val="center"/>
            <w:hideMark/>
          </w:tcPr>
          <w:p w:rsidR="0076425A" w:rsidRPr="00A121DB" w:rsidRDefault="0076425A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Вурнарский</w:t>
            </w:r>
            <w:r w:rsidR="00A121DB"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район</w:t>
            </w:r>
          </w:p>
        </w:tc>
      </w:tr>
      <w:tr w:rsidR="00072764" w:rsidRPr="00A121DB" w:rsidTr="002066E5">
        <w:trPr>
          <w:trHeight w:val="45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4.1.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Азимсирминское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842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329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4.2.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Алгазинское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7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4.3.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Апнерское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99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4.4.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Большеторханское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12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4.5.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Большеяушское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371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4.6.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Буртасинское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22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4.7.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Вурманкасинское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37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4.8.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Вурнарское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1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4.9.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Ермошкинское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51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4.10.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Ершипосинское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52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4.11.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Калининское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6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4.12.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Кольцовское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94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4.13.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Малояушское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22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4.14.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Ойкас-Кибекское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37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4.15.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Санарпосинское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5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4.16.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Сявалкасинское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65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4.17.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Хирпосинское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78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4.18.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Шинерское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93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4.19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Янгорчинское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76425A" w:rsidRPr="00A121DB" w:rsidTr="002066E5">
        <w:trPr>
          <w:trHeight w:val="340"/>
        </w:trPr>
        <w:tc>
          <w:tcPr>
            <w:tcW w:w="71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6425A" w:rsidRPr="00A121DB" w:rsidRDefault="0076425A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5.</w:t>
            </w:r>
          </w:p>
        </w:tc>
        <w:tc>
          <w:tcPr>
            <w:tcW w:w="8505" w:type="dxa"/>
            <w:gridSpan w:val="5"/>
            <w:tcBorders>
              <w:right w:val="nil"/>
            </w:tcBorders>
            <w:shd w:val="clear" w:color="auto" w:fill="auto"/>
            <w:vAlign w:val="center"/>
            <w:hideMark/>
          </w:tcPr>
          <w:p w:rsidR="0076425A" w:rsidRPr="00A121DB" w:rsidRDefault="0076425A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Ибресинский</w:t>
            </w:r>
            <w:r w:rsidR="00A121DB"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район</w:t>
            </w:r>
          </w:p>
        </w:tc>
      </w:tr>
      <w:tr w:rsidR="00072764" w:rsidRPr="00A121DB" w:rsidTr="002066E5">
        <w:trPr>
          <w:trHeight w:val="441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5.1.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Айбечское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842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22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5.2.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Андреевское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37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5.3.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Березовское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5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5.4.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Большеабакасинское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65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5.5.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Буинское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78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5.6.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Ибресинское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8138BA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23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5.7.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Кировское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22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5.8.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Климовское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22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5.9.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Малокармалинское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37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5.10.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Новочурашевское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5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5.11.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Хормалинское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65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5.12.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Чувашско-Тимяшское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78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5.13.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Ширтанское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76425A" w:rsidRPr="00A121DB" w:rsidTr="002066E5">
        <w:trPr>
          <w:trHeight w:val="340"/>
        </w:trPr>
        <w:tc>
          <w:tcPr>
            <w:tcW w:w="71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6425A" w:rsidRPr="00A121DB" w:rsidRDefault="0076425A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6.</w:t>
            </w:r>
          </w:p>
        </w:tc>
        <w:tc>
          <w:tcPr>
            <w:tcW w:w="8505" w:type="dxa"/>
            <w:gridSpan w:val="5"/>
            <w:tcBorders>
              <w:right w:val="nil"/>
            </w:tcBorders>
            <w:shd w:val="clear" w:color="auto" w:fill="auto"/>
            <w:vAlign w:val="center"/>
            <w:hideMark/>
          </w:tcPr>
          <w:p w:rsidR="0076425A" w:rsidRPr="00A121DB" w:rsidRDefault="0076425A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Канашский</w:t>
            </w:r>
            <w:r w:rsidR="00A121DB"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район</w:t>
            </w:r>
          </w:p>
        </w:tc>
      </w:tr>
      <w:tr w:rsidR="00072764" w:rsidRPr="00A121DB" w:rsidTr="002066E5">
        <w:trPr>
          <w:trHeight w:val="412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6.1.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Асхвинское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842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41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6.2.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Атнашевское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22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6.3.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Ачакасинское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37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6.4.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Байгильдинское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5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6.5.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015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Вут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босинское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65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6.6.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Караклинское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394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6.7.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015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Кошн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руйское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23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6.8.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Малобикшихское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22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6.9.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Малокибечское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22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6.10.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Новоурюмовское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37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6.11.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Новочелкасинское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5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6.12.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Сеспельское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65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6.13.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Среднекибечское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C301F1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78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6.14.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Сугайкасинское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93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6.15.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Тобурдановское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92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6.16.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015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Ухманское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64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6.17.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Хучельское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8414B0" w:rsidP="00C3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15,</w:t>
            </w:r>
            <w:r w:rsidR="00C301F1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09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6.18.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Чагасьское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6.19.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Шакуловское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08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6.20.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Шальтямское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22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6.21.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Шибылгинское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6.22.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Шихазанское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08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6.23.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Ямашевское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22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6.24.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Янгличское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163B2C" w:rsidRPr="00A121DB" w:rsidTr="002066E5">
        <w:trPr>
          <w:trHeight w:val="318"/>
        </w:trPr>
        <w:tc>
          <w:tcPr>
            <w:tcW w:w="71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63B2C" w:rsidRPr="00A121DB" w:rsidRDefault="00163B2C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7.</w:t>
            </w:r>
          </w:p>
        </w:tc>
        <w:tc>
          <w:tcPr>
            <w:tcW w:w="850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163B2C" w:rsidRPr="00A121DB" w:rsidRDefault="00163B2C" w:rsidP="002066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Козловский</w:t>
            </w:r>
            <w:r w:rsidR="00A121DB"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район</w:t>
            </w:r>
          </w:p>
        </w:tc>
      </w:tr>
      <w:tr w:rsidR="00072764" w:rsidRPr="00A121DB" w:rsidTr="002066E5">
        <w:trPr>
          <w:trHeight w:val="52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7.1.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Андреево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Базарское</w:t>
            </w:r>
            <w:proofErr w:type="spellEnd"/>
          </w:p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8138BA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14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7.2.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Аттиковское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31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7.3.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Байгуловское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6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7.4.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Еметкинское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8138BA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362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7.5.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Карамышевское</w:t>
            </w:r>
            <w:proofErr w:type="spellEnd"/>
          </w:p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35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7.6.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Карачевское</w:t>
            </w:r>
            <w:proofErr w:type="spellEnd"/>
          </w:p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</w:t>
            </w:r>
          </w:p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58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7.7.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Козловское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8138BA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C301F1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88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7.8.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Солдыбаевское</w:t>
            </w:r>
            <w:proofErr w:type="spellEnd"/>
          </w:p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63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7.9.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Тюрлеминское</w:t>
            </w:r>
            <w:proofErr w:type="spellEnd"/>
          </w:p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8138BA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92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7.10.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Янгильдинское</w:t>
            </w:r>
            <w:proofErr w:type="spellEnd"/>
          </w:p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8073B2" w:rsidRPr="00A121DB" w:rsidTr="002066E5">
        <w:trPr>
          <w:trHeight w:val="340"/>
        </w:trPr>
        <w:tc>
          <w:tcPr>
            <w:tcW w:w="71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073B2" w:rsidRPr="00A121DB" w:rsidRDefault="008073B2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8.</w:t>
            </w:r>
          </w:p>
        </w:tc>
        <w:tc>
          <w:tcPr>
            <w:tcW w:w="8505" w:type="dxa"/>
            <w:gridSpan w:val="5"/>
            <w:tcBorders>
              <w:right w:val="nil"/>
            </w:tcBorders>
            <w:shd w:val="clear" w:color="auto" w:fill="auto"/>
            <w:vAlign w:val="center"/>
            <w:hideMark/>
          </w:tcPr>
          <w:p w:rsidR="008073B2" w:rsidRPr="00A121DB" w:rsidRDefault="008073B2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Комсомольский</w:t>
            </w:r>
            <w:r w:rsidR="00A121DB"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район</w:t>
            </w:r>
          </w:p>
        </w:tc>
      </w:tr>
      <w:tr w:rsidR="00072764" w:rsidRPr="00A121DB" w:rsidTr="002066E5">
        <w:trPr>
          <w:trHeight w:val="457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8.1.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Александровское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842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7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8.2.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Альбусь-Сюрбеевское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09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8.3.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Асановское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5F7A36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22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8.4.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Кайнлыкское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09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8.5.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Комсомольское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8.6.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Новочелны-Сюрбеев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81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8.7.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Полевосундырское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8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8.8.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Сюрбей-Токаевское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09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8.9.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Тугаевское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09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8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.10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Урмаевское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72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8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.11.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Чичканское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87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8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.12.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Шераутовское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8073B2" w:rsidRPr="00A121DB" w:rsidTr="002066E5">
        <w:trPr>
          <w:trHeight w:val="340"/>
        </w:trPr>
        <w:tc>
          <w:tcPr>
            <w:tcW w:w="71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073B2" w:rsidRPr="00A121DB" w:rsidRDefault="008073B2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9</w:t>
            </w: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8505" w:type="dxa"/>
            <w:gridSpan w:val="5"/>
            <w:tcBorders>
              <w:right w:val="nil"/>
            </w:tcBorders>
            <w:shd w:val="clear" w:color="auto" w:fill="auto"/>
            <w:vAlign w:val="center"/>
            <w:hideMark/>
          </w:tcPr>
          <w:p w:rsidR="008073B2" w:rsidRPr="00A121DB" w:rsidRDefault="008073B2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Красноармейский</w:t>
            </w:r>
            <w:r w:rsidR="00A121DB"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район</w:t>
            </w:r>
          </w:p>
        </w:tc>
      </w:tr>
      <w:tr w:rsidR="00072764" w:rsidRPr="00A121DB" w:rsidTr="002066E5">
        <w:trPr>
          <w:trHeight w:val="435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9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Алманчинское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1161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95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9.2.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Большешатьминское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08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9.3.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Исаковское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381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9.4.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Караевское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394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9.5.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Красноармейское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8138BA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8,9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72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9.6.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Пикшикское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17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9.7.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Убеевское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1193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49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9.8.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Чадукасинское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48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9.9.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Яншихово-Челлинское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8073B2" w:rsidRPr="00A121DB" w:rsidTr="002066E5">
        <w:trPr>
          <w:trHeight w:val="340"/>
        </w:trPr>
        <w:tc>
          <w:tcPr>
            <w:tcW w:w="71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073B2" w:rsidRPr="00A121DB" w:rsidRDefault="008073B2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10.</w:t>
            </w:r>
          </w:p>
        </w:tc>
        <w:tc>
          <w:tcPr>
            <w:tcW w:w="8505" w:type="dxa"/>
            <w:gridSpan w:val="5"/>
            <w:tcBorders>
              <w:right w:val="nil"/>
            </w:tcBorders>
            <w:shd w:val="clear" w:color="auto" w:fill="auto"/>
            <w:vAlign w:val="center"/>
            <w:hideMark/>
          </w:tcPr>
          <w:p w:rsidR="008073B2" w:rsidRPr="00A121DB" w:rsidRDefault="008073B2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Красночетайский</w:t>
            </w:r>
            <w:r w:rsidR="00A121DB"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район</w:t>
            </w:r>
          </w:p>
        </w:tc>
      </w:tr>
      <w:tr w:rsidR="00072764" w:rsidRPr="00A121DB" w:rsidTr="002066E5">
        <w:trPr>
          <w:trHeight w:val="41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10.1.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Акчикасинское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842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69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10.2.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Атнарское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09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10.3.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Большеатменское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72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10.4.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Испуханское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87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10.5.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Красночетайское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8138BA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8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10.6.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Пандиковское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31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10.7.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Питеркинское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58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10.8.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Староатайское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59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10.9.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Хоза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10.10.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Штанашское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8073B2" w:rsidRPr="00A121DB" w:rsidTr="002066E5">
        <w:trPr>
          <w:trHeight w:val="340"/>
        </w:trPr>
        <w:tc>
          <w:tcPr>
            <w:tcW w:w="71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073B2" w:rsidRPr="00A121DB" w:rsidRDefault="008073B2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11.</w:t>
            </w:r>
          </w:p>
        </w:tc>
        <w:tc>
          <w:tcPr>
            <w:tcW w:w="8505" w:type="dxa"/>
            <w:gridSpan w:val="5"/>
            <w:tcBorders>
              <w:right w:val="nil"/>
            </w:tcBorders>
            <w:shd w:val="clear" w:color="auto" w:fill="auto"/>
            <w:vAlign w:val="center"/>
            <w:hideMark/>
          </w:tcPr>
          <w:p w:rsidR="008073B2" w:rsidRPr="00A121DB" w:rsidRDefault="008073B2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Мариинско-Посадский</w:t>
            </w:r>
            <w:r w:rsidR="00A121DB"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район</w:t>
            </w:r>
          </w:p>
        </w:tc>
      </w:tr>
      <w:tr w:rsidR="00072764" w:rsidRPr="00A121DB" w:rsidTr="002066E5">
        <w:trPr>
          <w:trHeight w:val="44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11.1.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Аксаринское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842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6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11.2.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Бичуринское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19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11.3.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Большешигаевское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74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11.4.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Карабашское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88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11.5.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Кугеевское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17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11.6.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Мариинско-Посадское городское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15EA8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11.7.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15EA8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27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11.8.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Первочурашевское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12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11.9.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Приволжское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11.10.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Сутчевское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43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11.11.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Шоршелское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11.12.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Эльбарусовское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15EA8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8073B2" w:rsidRPr="00A121DB" w:rsidTr="002066E5">
        <w:trPr>
          <w:trHeight w:val="340"/>
        </w:trPr>
        <w:tc>
          <w:tcPr>
            <w:tcW w:w="71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073B2" w:rsidRPr="00A121DB" w:rsidRDefault="008073B2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12.</w:t>
            </w:r>
          </w:p>
        </w:tc>
        <w:tc>
          <w:tcPr>
            <w:tcW w:w="8505" w:type="dxa"/>
            <w:gridSpan w:val="5"/>
            <w:tcBorders>
              <w:right w:val="nil"/>
            </w:tcBorders>
            <w:shd w:val="clear" w:color="auto" w:fill="auto"/>
            <w:vAlign w:val="center"/>
            <w:hideMark/>
          </w:tcPr>
          <w:p w:rsidR="008073B2" w:rsidRPr="00A121DB" w:rsidRDefault="008073B2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Моргаушский</w:t>
            </w:r>
            <w:r w:rsidR="00A121DB"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район</w:t>
            </w:r>
          </w:p>
        </w:tc>
      </w:tr>
      <w:tr w:rsidR="00072764" w:rsidRPr="00A121DB" w:rsidTr="002066E5">
        <w:trPr>
          <w:trHeight w:val="578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12.1.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Александровское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842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0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12.2.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Большесундырское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1005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3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12.3.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Ильинское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3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12.4.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Кадикасинское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1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12.5.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Моргаушское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17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12.6.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Москакасинское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6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12.7.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Орининское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61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12.8.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Сятракасинское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12.9.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Тораевское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27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12.10.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Хорнойское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12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12.11.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Чуманкасинское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13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12.12.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Шатьмапосинское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479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2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12.13.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Юнгинское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27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12.14.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Юськасинское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12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12.15.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Ярабайкасинское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12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12.16.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Ярославское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8073B2" w:rsidRPr="00A121DB" w:rsidTr="002066E5">
        <w:trPr>
          <w:trHeight w:val="340"/>
        </w:trPr>
        <w:tc>
          <w:tcPr>
            <w:tcW w:w="71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073B2" w:rsidRPr="00A121DB" w:rsidRDefault="008073B2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13.</w:t>
            </w:r>
          </w:p>
        </w:tc>
        <w:tc>
          <w:tcPr>
            <w:tcW w:w="8505" w:type="dxa"/>
            <w:gridSpan w:val="5"/>
            <w:tcBorders>
              <w:right w:val="nil"/>
            </w:tcBorders>
            <w:shd w:val="clear" w:color="auto" w:fill="auto"/>
            <w:vAlign w:val="center"/>
            <w:hideMark/>
          </w:tcPr>
          <w:p w:rsidR="008073B2" w:rsidRPr="00A121DB" w:rsidRDefault="008073B2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Порецкий</w:t>
            </w:r>
            <w:r w:rsidR="00A121DB"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район</w:t>
            </w:r>
          </w:p>
        </w:tc>
      </w:tr>
      <w:tr w:rsidR="00072764" w:rsidRPr="00A121DB" w:rsidTr="002066E5">
        <w:trPr>
          <w:trHeight w:val="485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13.1.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Анастасовское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842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0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13.2.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Козловское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13.3.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Кудеихинское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45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13.4.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Мишуковское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72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13.5.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Напольновское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87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13.6.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Никулинское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13.7.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27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13.8.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Порецкое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8138BA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12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13.9.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Рындинское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13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13.10.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Семеновское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2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13.11.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Сиявское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2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13.12.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Сыресинское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3B5BEF" w:rsidRPr="00A121DB" w:rsidTr="002066E5">
        <w:trPr>
          <w:trHeight w:val="318"/>
        </w:trPr>
        <w:tc>
          <w:tcPr>
            <w:tcW w:w="71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B5BEF" w:rsidRPr="00A121DB" w:rsidRDefault="003B5BEF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14.</w:t>
            </w:r>
          </w:p>
        </w:tc>
        <w:tc>
          <w:tcPr>
            <w:tcW w:w="850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3B5BEF" w:rsidRPr="00A121DB" w:rsidRDefault="003B5BEF" w:rsidP="002066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Урмарский</w:t>
            </w:r>
            <w:r w:rsidR="00A121DB"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район</w:t>
            </w:r>
          </w:p>
        </w:tc>
      </w:tr>
      <w:tr w:rsidR="00072764" w:rsidRPr="00A121DB" w:rsidTr="002066E5">
        <w:trPr>
          <w:trHeight w:val="46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14.1.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Арабосинское</w:t>
            </w:r>
            <w:proofErr w:type="spellEnd"/>
          </w:p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14.2.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Бишевское</w:t>
            </w:r>
            <w:proofErr w:type="spellEnd"/>
          </w:p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</w:t>
            </w:r>
          </w:p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385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14.3.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Большечакинское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98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14.4.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Большеяниковское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7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14.5.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Ковалинское</w:t>
            </w:r>
            <w:proofErr w:type="spellEnd"/>
          </w:p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42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14.6.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Кудеснерское</w:t>
            </w:r>
            <w:proofErr w:type="spellEnd"/>
          </w:p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</w:t>
            </w:r>
          </w:p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4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14.7.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Кульгешское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29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14.8.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Мусирминское</w:t>
            </w:r>
            <w:proofErr w:type="spellEnd"/>
          </w:p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14.9.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Староурмарское</w:t>
            </w:r>
            <w:proofErr w:type="spellEnd"/>
          </w:p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27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14.10.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Тегешевское</w:t>
            </w:r>
            <w:proofErr w:type="spellEnd"/>
          </w:p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7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14.11.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Урмарское</w:t>
            </w:r>
            <w:proofErr w:type="spellEnd"/>
          </w:p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8138BA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5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14.12.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Челкасинское</w:t>
            </w:r>
            <w:proofErr w:type="spellEnd"/>
          </w:p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8138BA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28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14.13.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Чубаевское</w:t>
            </w:r>
            <w:proofErr w:type="spellEnd"/>
          </w:p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0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14.14.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Шигалинское</w:t>
            </w:r>
            <w:proofErr w:type="spellEnd"/>
          </w:p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515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14.15.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Шихабыловское</w:t>
            </w:r>
            <w:proofErr w:type="spellEnd"/>
          </w:p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14.16.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Шоркистринское</w:t>
            </w:r>
            <w:proofErr w:type="spellEnd"/>
          </w:p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52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FF7B9B" w:rsidRPr="00A121DB" w:rsidTr="002066E5">
        <w:trPr>
          <w:trHeight w:val="340"/>
        </w:trPr>
        <w:tc>
          <w:tcPr>
            <w:tcW w:w="71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F7B9B" w:rsidRPr="00A121DB" w:rsidRDefault="00FF7B9B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1</w:t>
            </w: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5.</w:t>
            </w:r>
          </w:p>
        </w:tc>
        <w:tc>
          <w:tcPr>
            <w:tcW w:w="8505" w:type="dxa"/>
            <w:gridSpan w:val="5"/>
            <w:tcBorders>
              <w:right w:val="nil"/>
            </w:tcBorders>
            <w:shd w:val="clear" w:color="auto" w:fill="auto"/>
            <w:vAlign w:val="center"/>
            <w:hideMark/>
          </w:tcPr>
          <w:p w:rsidR="00FF7B9B" w:rsidRPr="00A121DB" w:rsidRDefault="00FF7B9B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Цивильский</w:t>
            </w:r>
            <w:r w:rsidR="00A121DB"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район</w:t>
            </w:r>
          </w:p>
        </w:tc>
      </w:tr>
      <w:tr w:rsidR="00072764" w:rsidRPr="00A121DB" w:rsidTr="002066E5">
        <w:trPr>
          <w:trHeight w:val="60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15.1.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Богатыревское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842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0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15.2.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Булдеевское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94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15.3.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Второвурманкасинское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072764">
        <w:trPr>
          <w:trHeight w:val="64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15.4.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Игорварское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072764">
        <w:trPr>
          <w:trHeight w:val="64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15.5.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Конарское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072764">
        <w:trPr>
          <w:trHeight w:val="64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15.6.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Малоянгорчинское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072764">
        <w:trPr>
          <w:trHeight w:val="64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15.7.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Медикасинское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072764">
        <w:trPr>
          <w:trHeight w:val="64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15.8.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Михайловское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8138BA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072764">
        <w:trPr>
          <w:trHeight w:val="64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15.9.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Опытное сельское пос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8138BA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15.10.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Первостепановское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15.11.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Поваркасинское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15.12.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Рындинское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15.13.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Таушкасинское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15.14.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Тувсинское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15.15.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Цивильское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15.16.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Чиричкасинское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15.17.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Чурачикское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15EA8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FF7B9B" w:rsidRPr="00A121DB" w:rsidTr="002066E5">
        <w:trPr>
          <w:trHeight w:val="340"/>
        </w:trPr>
        <w:tc>
          <w:tcPr>
            <w:tcW w:w="71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F7B9B" w:rsidRPr="00A121DB" w:rsidRDefault="00FF7B9B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16.</w:t>
            </w:r>
          </w:p>
        </w:tc>
        <w:tc>
          <w:tcPr>
            <w:tcW w:w="8505" w:type="dxa"/>
            <w:gridSpan w:val="5"/>
            <w:tcBorders>
              <w:right w:val="nil"/>
            </w:tcBorders>
            <w:shd w:val="clear" w:color="auto" w:fill="auto"/>
            <w:vAlign w:val="center"/>
            <w:hideMark/>
          </w:tcPr>
          <w:p w:rsidR="00FF7B9B" w:rsidRPr="00A121DB" w:rsidRDefault="00FF7B9B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Чебоксарский</w:t>
            </w:r>
            <w:r w:rsidR="00A121DB"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район</w:t>
            </w:r>
          </w:p>
        </w:tc>
      </w:tr>
      <w:tr w:rsidR="00072764" w:rsidRPr="00A121DB" w:rsidTr="002066E5">
        <w:trPr>
          <w:trHeight w:val="60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16.1.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Абашевское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842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0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16.2.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Акулевское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16.3.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Атлашевское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16.4.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Большекатрасьское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8138BA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16.5.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Вурман-Сюктерское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8138BA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16.6.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Ишакское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16.7.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Ишлейское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8138BA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16.8.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Кугесьское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16.9.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Кшаушское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16.10.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Лапсарское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8414B0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</w:tr>
      <w:tr w:rsidR="00072764" w:rsidRPr="00A121DB" w:rsidTr="002066E5">
        <w:trPr>
          <w:trHeight w:val="1223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16.11.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Сарабакасинское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16.12.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Синьяльское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16.13.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Синьял-Покровское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16.14.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Сирмапосинское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16.15.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Чиршкасинское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16.16.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Шинерпосинское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16.17.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Янышское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FF7B9B" w:rsidRPr="00A121DB" w:rsidTr="002066E5">
        <w:trPr>
          <w:trHeight w:val="340"/>
        </w:trPr>
        <w:tc>
          <w:tcPr>
            <w:tcW w:w="71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F7B9B" w:rsidRPr="00A121DB" w:rsidRDefault="00FF7B9B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17.</w:t>
            </w:r>
          </w:p>
        </w:tc>
        <w:tc>
          <w:tcPr>
            <w:tcW w:w="8505" w:type="dxa"/>
            <w:gridSpan w:val="5"/>
            <w:tcBorders>
              <w:right w:val="nil"/>
            </w:tcBorders>
            <w:shd w:val="clear" w:color="auto" w:fill="auto"/>
            <w:vAlign w:val="center"/>
            <w:hideMark/>
          </w:tcPr>
          <w:p w:rsidR="00FF7B9B" w:rsidRPr="00A121DB" w:rsidRDefault="00FF7B9B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Шемуршинский</w:t>
            </w:r>
            <w:r w:rsidR="00A121DB"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район</w:t>
            </w:r>
          </w:p>
        </w:tc>
      </w:tr>
      <w:tr w:rsidR="00072764" w:rsidRPr="00A121DB" w:rsidTr="002066E5">
        <w:trPr>
          <w:trHeight w:val="60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17.1.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Бичурга-Баишевское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842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0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17.2.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Большебуяновское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17.3.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Карабай-Шемуршин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5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17.4.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9B7834">
            <w:pPr>
              <w:spacing w:after="0" w:line="25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Малобуяновское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9B7834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9B7834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5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9B7834">
            <w:pPr>
              <w:spacing w:after="0" w:line="25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9B7834">
            <w:pPr>
              <w:spacing w:after="0" w:line="25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9B7834">
            <w:pPr>
              <w:spacing w:after="0" w:line="25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0152D0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0152D0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17.5.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Старочукальское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0152D0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0152D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0152D0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0152D0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17.6.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Трехбалтаевское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0152D0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0152D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0152D0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0152D0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17.7.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Чепкас-Никольское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0152D0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0152D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0152D0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0152D0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17.8.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Чукальское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0152D0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0152D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0152D0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0152D0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17.9.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Шемуршинское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0152D0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0152D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0152D0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FF7B9B" w:rsidRPr="00A121DB" w:rsidTr="002066E5">
        <w:trPr>
          <w:trHeight w:val="340"/>
        </w:trPr>
        <w:tc>
          <w:tcPr>
            <w:tcW w:w="71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F7B9B" w:rsidRPr="00A121DB" w:rsidRDefault="00FF7B9B" w:rsidP="000152D0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18.</w:t>
            </w:r>
          </w:p>
        </w:tc>
        <w:tc>
          <w:tcPr>
            <w:tcW w:w="8505" w:type="dxa"/>
            <w:gridSpan w:val="5"/>
            <w:tcBorders>
              <w:right w:val="nil"/>
            </w:tcBorders>
            <w:shd w:val="clear" w:color="auto" w:fill="auto"/>
            <w:vAlign w:val="center"/>
            <w:hideMark/>
          </w:tcPr>
          <w:p w:rsidR="00FF7B9B" w:rsidRPr="00A121DB" w:rsidRDefault="00FF7B9B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Шумерлинский</w:t>
            </w:r>
            <w:r w:rsidR="00A121DB"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район</w:t>
            </w:r>
          </w:p>
        </w:tc>
      </w:tr>
      <w:tr w:rsidR="00072764" w:rsidRPr="00A121DB" w:rsidTr="002066E5">
        <w:trPr>
          <w:trHeight w:val="60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0152D0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18.1.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0152D0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Большеалгашинское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0152D0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0152D0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0152D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0152D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842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0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18.2.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Егоркинское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15EA8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18.3.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Краснооктябрьское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15EA8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18.4.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Магаринское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15EA8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18.5.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Нижнекумашкинское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18.6.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Русско-Алгашинское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15EA8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915EA8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18.7.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Торханское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18.8.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Туванское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FF0FB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18.9.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Ходарское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18.10.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Шумерлинское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18.11.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Юманайское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FF7B9B" w:rsidRPr="00A121DB" w:rsidTr="002066E5">
        <w:trPr>
          <w:trHeight w:val="340"/>
        </w:trPr>
        <w:tc>
          <w:tcPr>
            <w:tcW w:w="71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F7B9B" w:rsidRPr="00A121DB" w:rsidRDefault="00FF7B9B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19.</w:t>
            </w:r>
          </w:p>
        </w:tc>
        <w:tc>
          <w:tcPr>
            <w:tcW w:w="8505" w:type="dxa"/>
            <w:gridSpan w:val="5"/>
            <w:tcBorders>
              <w:right w:val="nil"/>
            </w:tcBorders>
            <w:shd w:val="clear" w:color="auto" w:fill="auto"/>
            <w:vAlign w:val="center"/>
            <w:hideMark/>
          </w:tcPr>
          <w:p w:rsidR="00FF7B9B" w:rsidRPr="00A121DB" w:rsidRDefault="00FF7B9B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Ядринский</w:t>
            </w:r>
            <w:r w:rsidR="00A121DB"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район</w:t>
            </w:r>
          </w:p>
        </w:tc>
      </w:tr>
      <w:tr w:rsidR="00072764" w:rsidRPr="00A121DB" w:rsidTr="002066E5">
        <w:trPr>
          <w:trHeight w:val="60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19.1.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Большесундырское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842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0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19.2.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Большечурашевское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531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19.3.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Большешемердянское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531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19.4.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Иваньковское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531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19.5.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Кильдишевское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19.6.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Кукшумское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19.7.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Малокарачкинское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19.8.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Мочарское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531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19.9.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Николаевское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19.10.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Персирланское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19.11.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Советское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531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19.12.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Старотиньгешское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19.13.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Стрелецкое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19.14.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Хочашевское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19.15.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Чебаковское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19.16.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Ювановское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19.17.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Ядринское городское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F2345A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19.18.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Ядринское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B444E5" w:rsidRPr="00A121DB" w:rsidTr="002066E5">
        <w:trPr>
          <w:trHeight w:val="318"/>
        </w:trPr>
        <w:tc>
          <w:tcPr>
            <w:tcW w:w="71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444E5" w:rsidRPr="00A121DB" w:rsidRDefault="00B444E5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20.</w:t>
            </w:r>
          </w:p>
        </w:tc>
        <w:tc>
          <w:tcPr>
            <w:tcW w:w="850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B444E5" w:rsidRPr="00A121DB" w:rsidRDefault="00B444E5" w:rsidP="002066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Яльчикский</w:t>
            </w:r>
            <w:r w:rsidR="00A121DB"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район</w:t>
            </w:r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20.1.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Большетаябинское</w:t>
            </w:r>
            <w:proofErr w:type="spellEnd"/>
          </w:p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20.2.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Большеяльчикское</w:t>
            </w:r>
            <w:proofErr w:type="spellEnd"/>
          </w:p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20.3.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Кильдюшевское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20.4.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Лащ-Таябинское</w:t>
            </w:r>
            <w:proofErr w:type="spellEnd"/>
          </w:p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20.5.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Малотаябинское</w:t>
            </w:r>
            <w:proofErr w:type="spellEnd"/>
          </w:p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FF0FB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  <w:tr w:rsidR="00072764" w:rsidRPr="00A121DB" w:rsidTr="002066E5">
        <w:trPr>
          <w:trHeight w:val="1263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20.6.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Новошимкусское</w:t>
            </w:r>
            <w:proofErr w:type="spellEnd"/>
          </w:p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</w:t>
            </w:r>
          </w:p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20.7.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Сабанчинское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20.8.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Яльчикское</w:t>
            </w:r>
          </w:p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FF0FB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23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20.9.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Янтиковское</w:t>
            </w:r>
          </w:p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1D682B" w:rsidRPr="00A121DB" w:rsidTr="002066E5">
        <w:trPr>
          <w:trHeight w:val="340"/>
        </w:trPr>
        <w:tc>
          <w:tcPr>
            <w:tcW w:w="71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D682B" w:rsidRPr="00A121DB" w:rsidRDefault="001D682B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21.</w:t>
            </w:r>
          </w:p>
        </w:tc>
        <w:tc>
          <w:tcPr>
            <w:tcW w:w="8505" w:type="dxa"/>
            <w:gridSpan w:val="5"/>
            <w:tcBorders>
              <w:right w:val="nil"/>
            </w:tcBorders>
            <w:shd w:val="clear" w:color="auto" w:fill="auto"/>
            <w:vAlign w:val="center"/>
            <w:hideMark/>
          </w:tcPr>
          <w:p w:rsidR="001D682B" w:rsidRPr="00A121DB" w:rsidRDefault="001D682B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Янтиковский</w:t>
            </w:r>
            <w:r w:rsidR="00A121DB"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A121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район</w:t>
            </w:r>
          </w:p>
        </w:tc>
      </w:tr>
      <w:tr w:rsidR="00072764" w:rsidRPr="00A121DB" w:rsidTr="002066E5">
        <w:trPr>
          <w:trHeight w:val="60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21.1.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Алдиаровское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842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0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21.2.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Индырчское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21.3.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Можарское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21.4.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Новобуяновское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21.5.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Турмышское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21.6.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Тюмеревское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21.7.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Чутеевское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21.8.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Шимкусское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21.9.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Янтиковское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8138BA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21.10.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Яншихово-Норвашское</w:t>
            </w:r>
            <w:proofErr w:type="spellEnd"/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2764" w:rsidRPr="00A121DB" w:rsidRDefault="009573FD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9B7834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B783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22.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9B7834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B783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Город Алатырь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9B7834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9B7834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2764" w:rsidRPr="00A121DB" w:rsidRDefault="008414B0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</w:t>
            </w:r>
            <w:r w:rsidR="00C609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9B7834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9B7834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9B7834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B783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9B7834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B783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Город Канаш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9B7834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9B7834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8414B0" w:rsidP="00FF0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9B7834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9B7834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36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9B7834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B783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24.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072764" w:rsidRPr="009B7834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B783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Город Новочебоксарск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января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9B7834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9B7834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shd w:val="clear" w:color="auto" w:fill="auto"/>
            <w:noWrap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8414B0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</w:tr>
      <w:tr w:rsidR="00072764" w:rsidRPr="00A121DB" w:rsidTr="002066E5">
        <w:trPr>
          <w:trHeight w:val="318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72764" w:rsidRPr="009B7834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72764" w:rsidRPr="009B7834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60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9B7834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B783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9B7834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B783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Город Чебоксары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1 января по 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9B7834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9B7834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8414B0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</w:tr>
      <w:tr w:rsidR="00072764" w:rsidRPr="00A121DB" w:rsidTr="002066E5">
        <w:trPr>
          <w:trHeight w:val="842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9B7834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9B7834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072764" w:rsidRPr="00A121DB" w:rsidTr="002066E5">
        <w:trPr>
          <w:trHeight w:val="478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9B7834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B783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26.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72764" w:rsidRPr="009B7834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B783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Город Шумерля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72764" w:rsidRPr="00A121DB" w:rsidRDefault="00072764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1 января по 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72764" w:rsidRPr="00A121DB" w:rsidTr="002066E5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72764" w:rsidRPr="00A121DB" w:rsidRDefault="00072764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2764" w:rsidRPr="00A121DB" w:rsidRDefault="00457DA2" w:rsidP="00A1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18,5</w:t>
            </w:r>
          </w:p>
        </w:tc>
      </w:tr>
      <w:tr w:rsidR="00072764" w:rsidRPr="00A121DB" w:rsidTr="002066E5">
        <w:trPr>
          <w:trHeight w:val="842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072764" w:rsidP="009B78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72764" w:rsidRPr="00A121DB" w:rsidRDefault="00072764" w:rsidP="00206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72764" w:rsidRPr="00A121DB" w:rsidRDefault="00FF0FBD" w:rsidP="00072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72764" w:rsidRPr="00A121DB" w:rsidRDefault="009B1923" w:rsidP="00A12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</w:tbl>
    <w:p w:rsidR="00DF610D" w:rsidRPr="00A121DB" w:rsidRDefault="00DF610D" w:rsidP="00A121D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954" w:rsidRPr="009B7834" w:rsidRDefault="009B7834" w:rsidP="009B7834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Примечания. 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ab/>
      </w:r>
      <w:r w:rsidR="005B2954" w:rsidRPr="009B7834">
        <w:rPr>
          <w:rFonts w:ascii="Times New Roman" w:hAnsi="Times New Roman"/>
          <w:lang w:eastAsia="ru-RU"/>
        </w:rPr>
        <w:t>1.</w:t>
      </w:r>
      <w:r>
        <w:rPr>
          <w:rFonts w:ascii="Times New Roman" w:hAnsi="Times New Roman"/>
          <w:lang w:eastAsia="ru-RU"/>
        </w:rPr>
        <w:tab/>
      </w:r>
      <w:proofErr w:type="gramStart"/>
      <w:r w:rsidR="005B2954" w:rsidRPr="009B7834">
        <w:rPr>
          <w:rFonts w:ascii="Times New Roman" w:hAnsi="Times New Roman"/>
          <w:lang w:eastAsia="ru-RU"/>
        </w:rPr>
        <w:t>Предельные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(максимальные)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индексы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изменения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размера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вносимой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гражд</w:t>
      </w:r>
      <w:r w:rsidR="005B2954" w:rsidRPr="009B7834">
        <w:rPr>
          <w:rFonts w:ascii="Times New Roman" w:hAnsi="Times New Roman"/>
          <w:lang w:eastAsia="ru-RU"/>
        </w:rPr>
        <w:t>а</w:t>
      </w:r>
      <w:r w:rsidR="005B2954" w:rsidRPr="009B7834">
        <w:rPr>
          <w:rFonts w:ascii="Times New Roman" w:hAnsi="Times New Roman"/>
          <w:lang w:eastAsia="ru-RU"/>
        </w:rPr>
        <w:t>нами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платы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за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коммунальные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услуги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в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муниципальных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образованиях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не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м</w:t>
      </w:r>
      <w:r w:rsidR="005B2954" w:rsidRPr="009B7834">
        <w:rPr>
          <w:rFonts w:ascii="Times New Roman" w:hAnsi="Times New Roman"/>
          <w:lang w:eastAsia="ru-RU"/>
        </w:rPr>
        <w:t>о</w:t>
      </w:r>
      <w:r w:rsidR="005B2954" w:rsidRPr="009B7834">
        <w:rPr>
          <w:rFonts w:ascii="Times New Roman" w:hAnsi="Times New Roman"/>
          <w:lang w:eastAsia="ru-RU"/>
        </w:rPr>
        <w:t>гут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превышать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индекс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изменения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размера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вносимой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гражданами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платы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за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коммунальные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услуги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в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среднем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по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субъекту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Российской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Федерации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более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чем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на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предельно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допустимое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отклонение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по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отдельным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муниципальным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о</w:t>
      </w:r>
      <w:r w:rsidR="005B2954" w:rsidRPr="009B7834">
        <w:rPr>
          <w:rFonts w:ascii="Times New Roman" w:hAnsi="Times New Roman"/>
          <w:lang w:eastAsia="ru-RU"/>
        </w:rPr>
        <w:t>б</w:t>
      </w:r>
      <w:r w:rsidR="005B2954" w:rsidRPr="009B7834">
        <w:rPr>
          <w:rFonts w:ascii="Times New Roman" w:hAnsi="Times New Roman"/>
          <w:lang w:eastAsia="ru-RU"/>
        </w:rPr>
        <w:t>разованиям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от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величины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индекса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изменения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размера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вносимой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гражданами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платы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за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коммунальные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услуги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по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субъекту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Российской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Федерации,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за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и</w:t>
      </w:r>
      <w:r w:rsidR="005B2954" w:rsidRPr="009B7834">
        <w:rPr>
          <w:rFonts w:ascii="Times New Roman" w:hAnsi="Times New Roman"/>
          <w:lang w:eastAsia="ru-RU"/>
        </w:rPr>
        <w:t>с</w:t>
      </w:r>
      <w:r w:rsidR="005B2954" w:rsidRPr="009B7834">
        <w:rPr>
          <w:rFonts w:ascii="Times New Roman" w:hAnsi="Times New Roman"/>
          <w:lang w:eastAsia="ru-RU"/>
        </w:rPr>
        <w:t>ключением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случаев</w:t>
      </w:r>
      <w:proofErr w:type="gramEnd"/>
      <w:r w:rsidR="005B2954" w:rsidRPr="009B7834">
        <w:rPr>
          <w:rFonts w:ascii="Times New Roman" w:hAnsi="Times New Roman"/>
          <w:lang w:eastAsia="ru-RU"/>
        </w:rPr>
        <w:t>,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proofErr w:type="gramStart"/>
      <w:r w:rsidR="005B2954" w:rsidRPr="009B7834">
        <w:rPr>
          <w:rFonts w:ascii="Times New Roman" w:hAnsi="Times New Roman"/>
          <w:lang w:eastAsia="ru-RU"/>
        </w:rPr>
        <w:t>предусмотренных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разделом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IV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Основ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формирования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и</w:t>
      </w:r>
      <w:r w:rsidR="005B2954" w:rsidRPr="009B7834">
        <w:rPr>
          <w:rFonts w:ascii="Times New Roman" w:hAnsi="Times New Roman"/>
          <w:lang w:eastAsia="ru-RU"/>
        </w:rPr>
        <w:t>н</w:t>
      </w:r>
      <w:r w:rsidR="005B2954" w:rsidRPr="009B7834">
        <w:rPr>
          <w:rFonts w:ascii="Times New Roman" w:hAnsi="Times New Roman"/>
          <w:lang w:eastAsia="ru-RU"/>
        </w:rPr>
        <w:t>дексов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изменения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размера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платы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граждан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за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коммунальные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услуги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в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Росси</w:t>
      </w:r>
      <w:r w:rsidR="005B2954" w:rsidRPr="009B7834">
        <w:rPr>
          <w:rFonts w:ascii="Times New Roman" w:hAnsi="Times New Roman"/>
          <w:lang w:eastAsia="ru-RU"/>
        </w:rPr>
        <w:t>й</w:t>
      </w:r>
      <w:r w:rsidR="005B2954" w:rsidRPr="009B7834">
        <w:rPr>
          <w:rFonts w:ascii="Times New Roman" w:hAnsi="Times New Roman"/>
          <w:lang w:eastAsia="ru-RU"/>
        </w:rPr>
        <w:t>ской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Федерации,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утвержденных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постановлением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Правительства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Российской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Федерации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от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30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апреля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2014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г.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№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="005B2954" w:rsidRPr="009B7834">
        <w:rPr>
          <w:rFonts w:ascii="Times New Roman" w:hAnsi="Times New Roman"/>
          <w:lang w:eastAsia="ru-RU"/>
        </w:rPr>
        <w:t>400.</w:t>
      </w:r>
      <w:proofErr w:type="gramEnd"/>
    </w:p>
    <w:p w:rsidR="005B2954" w:rsidRPr="009B7834" w:rsidRDefault="005B2954" w:rsidP="009B7834">
      <w:p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/>
          <w:lang w:eastAsia="ru-RU"/>
        </w:rPr>
      </w:pPr>
      <w:r w:rsidRPr="009B7834">
        <w:rPr>
          <w:rFonts w:ascii="Times New Roman" w:hAnsi="Times New Roman"/>
          <w:lang w:eastAsia="ru-RU"/>
        </w:rPr>
        <w:t>2.</w:t>
      </w:r>
      <w:r w:rsidR="009B7834">
        <w:rPr>
          <w:rFonts w:ascii="Times New Roman" w:hAnsi="Times New Roman"/>
          <w:lang w:eastAsia="ru-RU"/>
        </w:rPr>
        <w:tab/>
      </w:r>
      <w:r w:rsidRPr="009B7834">
        <w:rPr>
          <w:rFonts w:ascii="Times New Roman" w:hAnsi="Times New Roman"/>
          <w:lang w:eastAsia="ru-RU"/>
        </w:rPr>
        <w:t>Изменение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(прирост)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размера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платы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граждан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за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коммунальные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услуги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в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среднем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по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всем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муниципальным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образованиям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субъекта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Российской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Фед</w:t>
      </w:r>
      <w:r w:rsidRPr="009B7834">
        <w:rPr>
          <w:rFonts w:ascii="Times New Roman" w:hAnsi="Times New Roman"/>
          <w:lang w:eastAsia="ru-RU"/>
        </w:rPr>
        <w:t>е</w:t>
      </w:r>
      <w:r w:rsidRPr="009B7834">
        <w:rPr>
          <w:rFonts w:ascii="Times New Roman" w:hAnsi="Times New Roman"/>
          <w:lang w:eastAsia="ru-RU"/>
        </w:rPr>
        <w:t>рации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не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может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превышать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индекс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изменения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размера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вносимой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гражданами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lastRenderedPageBreak/>
        <w:t>платы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за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коммунальные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услуги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в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среднем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по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субъекту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Российской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Федер</w:t>
      </w:r>
      <w:r w:rsidRPr="009B7834">
        <w:rPr>
          <w:rFonts w:ascii="Times New Roman" w:hAnsi="Times New Roman"/>
          <w:lang w:eastAsia="ru-RU"/>
        </w:rPr>
        <w:t>а</w:t>
      </w:r>
      <w:r w:rsidRPr="009B7834">
        <w:rPr>
          <w:rFonts w:ascii="Times New Roman" w:hAnsi="Times New Roman"/>
          <w:lang w:eastAsia="ru-RU"/>
        </w:rPr>
        <w:t>ции.</w:t>
      </w:r>
    </w:p>
    <w:p w:rsidR="005B2954" w:rsidRPr="009B7834" w:rsidRDefault="005B2954" w:rsidP="009B7834">
      <w:p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/>
          <w:lang w:eastAsia="ru-RU"/>
        </w:rPr>
      </w:pPr>
      <w:r w:rsidRPr="009B7834">
        <w:rPr>
          <w:rFonts w:ascii="Times New Roman" w:hAnsi="Times New Roman"/>
          <w:lang w:eastAsia="ru-RU"/>
        </w:rPr>
        <w:t>3.</w:t>
      </w:r>
      <w:r w:rsidR="009B7834">
        <w:rPr>
          <w:rFonts w:ascii="Times New Roman" w:hAnsi="Times New Roman"/>
          <w:lang w:eastAsia="ru-RU"/>
        </w:rPr>
        <w:tab/>
      </w:r>
      <w:r w:rsidRPr="009B7834">
        <w:rPr>
          <w:rFonts w:ascii="Times New Roman" w:hAnsi="Times New Roman"/>
          <w:lang w:eastAsia="ru-RU"/>
        </w:rPr>
        <w:t>На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первый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год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долгосрочного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периода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предельные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(максимальные)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индексы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изменения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размера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вносимой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гражданами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платы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за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коммунальные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услуги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в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муниципальных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образованиях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устанавливаются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в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процентном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выражении,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на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второй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и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последующие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годы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долгосрочного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периода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предельные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индексы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у</w:t>
      </w:r>
      <w:r w:rsidRPr="009B7834">
        <w:rPr>
          <w:rFonts w:ascii="Times New Roman" w:hAnsi="Times New Roman"/>
          <w:lang w:eastAsia="ru-RU"/>
        </w:rPr>
        <w:t>с</w:t>
      </w:r>
      <w:r w:rsidRPr="009B7834">
        <w:rPr>
          <w:rFonts w:ascii="Times New Roman" w:hAnsi="Times New Roman"/>
          <w:lang w:eastAsia="ru-RU"/>
        </w:rPr>
        <w:t>танавливаются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в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виде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формулы,</w:t>
      </w:r>
      <w:r w:rsidR="00A121DB" w:rsidRPr="009B7834">
        <w:rPr>
          <w:rFonts w:ascii="Times New Roman" w:hAnsi="Times New Roman"/>
          <w:lang w:eastAsia="ru-RU"/>
        </w:rPr>
        <w:t xml:space="preserve"> </w:t>
      </w:r>
      <w:r w:rsidRPr="009B7834">
        <w:rPr>
          <w:rFonts w:ascii="Times New Roman" w:hAnsi="Times New Roman"/>
          <w:lang w:eastAsia="ru-RU"/>
        </w:rPr>
        <w:t>где:</w:t>
      </w:r>
    </w:p>
    <w:p w:rsidR="005B2954" w:rsidRPr="009B7834" w:rsidRDefault="005B2954" w:rsidP="000152D0">
      <w:pPr>
        <w:spacing w:after="0" w:line="240" w:lineRule="auto"/>
        <w:ind w:left="1701" w:firstLine="426"/>
        <w:jc w:val="both"/>
        <w:rPr>
          <w:rFonts w:ascii="Times New Roman" w:hAnsi="Times New Roman"/>
        </w:rPr>
      </w:pPr>
      <w:proofErr w:type="gramStart"/>
      <w:r w:rsidRPr="009B7834">
        <w:rPr>
          <w:rFonts w:ascii="Times New Roman" w:hAnsi="Times New Roman"/>
          <w:lang w:val="en-US"/>
        </w:rPr>
        <w:t>max</w:t>
      </w:r>
      <m:oMath>
        <w:proofErr w:type="gramEnd"/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КУ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рег</m:t>
            </m:r>
            <m:r>
              <w:rPr>
                <w:rFonts w:ascii="Cambria Math" w:hAnsi="Cambria Math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мо</m:t>
            </m:r>
          </m:sup>
        </m:sSubSup>
      </m:oMath>
      <w:r w:rsidR="009B7834">
        <w:rPr>
          <w:rFonts w:ascii="Times New Roman" w:hAnsi="Times New Roman"/>
        </w:rPr>
        <w:t xml:space="preserve"> – </w:t>
      </w:r>
      <w:r w:rsidRPr="009B7834">
        <w:rPr>
          <w:rFonts w:ascii="Times New Roman" w:hAnsi="Times New Roman"/>
        </w:rPr>
        <w:t>размер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вносимой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гражданином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платы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за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коммунальные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у</w:t>
      </w:r>
      <w:r w:rsidRPr="009B7834">
        <w:rPr>
          <w:rFonts w:ascii="Times New Roman" w:hAnsi="Times New Roman"/>
        </w:rPr>
        <w:t>с</w:t>
      </w:r>
      <w:r w:rsidRPr="009B7834">
        <w:rPr>
          <w:rFonts w:ascii="Times New Roman" w:hAnsi="Times New Roman"/>
        </w:rPr>
        <w:t>луги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с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наиболее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невыгодным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для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потребителя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(с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точки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зрения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прироста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пл</w:t>
      </w:r>
      <w:r w:rsidRPr="009B7834">
        <w:rPr>
          <w:rFonts w:ascii="Times New Roman" w:hAnsi="Times New Roman"/>
        </w:rPr>
        <w:t>а</w:t>
      </w:r>
      <w:r w:rsidRPr="009B7834">
        <w:rPr>
          <w:rFonts w:ascii="Times New Roman" w:hAnsi="Times New Roman"/>
        </w:rPr>
        <w:t>ты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за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коммунальные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услуги)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набором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коммунальных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услуг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(степенью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благ</w:t>
      </w:r>
      <w:r w:rsidRPr="009B7834">
        <w:rPr>
          <w:rFonts w:ascii="Times New Roman" w:hAnsi="Times New Roman"/>
        </w:rPr>
        <w:t>о</w:t>
      </w:r>
      <w:r w:rsidRPr="009B7834">
        <w:rPr>
          <w:rFonts w:ascii="Times New Roman" w:hAnsi="Times New Roman"/>
        </w:rPr>
        <w:t>устройства)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на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  <w:lang w:val="en-US"/>
        </w:rPr>
        <w:t>j</w:t>
      </w:r>
      <w:r w:rsidRPr="009B7834">
        <w:rPr>
          <w:rFonts w:ascii="Times New Roman" w:hAnsi="Times New Roman"/>
        </w:rPr>
        <w:t>-й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месяц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года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долгосрочного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периода,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в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котором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размер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вн</w:t>
      </w:r>
      <w:r w:rsidRPr="009B7834">
        <w:rPr>
          <w:rFonts w:ascii="Times New Roman" w:hAnsi="Times New Roman"/>
        </w:rPr>
        <w:t>о</w:t>
      </w:r>
      <w:r w:rsidRPr="009B7834">
        <w:rPr>
          <w:rFonts w:ascii="Times New Roman" w:hAnsi="Times New Roman"/>
        </w:rPr>
        <w:t>симой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гражданином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платы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за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коммунальные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услуги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по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субъекту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Российской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Федерации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максимален,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рублей;</w:t>
      </w:r>
    </w:p>
    <w:p w:rsidR="005B2954" w:rsidRPr="009B7834" w:rsidRDefault="009B1923" w:rsidP="00440FC2">
      <w:pPr>
        <w:spacing w:after="0" w:line="240" w:lineRule="auto"/>
        <w:ind w:left="1701" w:firstLine="426"/>
        <w:jc w:val="both"/>
        <w:rPr>
          <w:rFonts w:ascii="Times New Roman" w:hAnsi="Times New Roman"/>
        </w:rPr>
      </w:pPr>
      <m:oMath>
        <w:bookmarkStart w:id="1" w:name="_GoBack"/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КУ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декабрь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мо</m:t>
            </m:r>
          </m:sup>
        </m:sSubSup>
      </m:oMath>
      <w:r w:rsidR="009B7834">
        <w:rPr>
          <w:rFonts w:ascii="Times New Roman" w:hAnsi="Times New Roman"/>
        </w:rPr>
        <w:t xml:space="preserve"> – </w:t>
      </w:r>
      <w:r w:rsidR="005B2954" w:rsidRPr="009B7834">
        <w:rPr>
          <w:rFonts w:ascii="Times New Roman" w:hAnsi="Times New Roman"/>
        </w:rPr>
        <w:t>размер</w:t>
      </w:r>
      <w:r w:rsidR="00A121DB" w:rsidRPr="009B7834">
        <w:rPr>
          <w:rFonts w:ascii="Times New Roman" w:hAnsi="Times New Roman"/>
        </w:rPr>
        <w:t xml:space="preserve"> </w:t>
      </w:r>
      <w:r w:rsidR="005B2954" w:rsidRPr="009B7834">
        <w:rPr>
          <w:rFonts w:ascii="Times New Roman" w:hAnsi="Times New Roman"/>
        </w:rPr>
        <w:t>вносимой</w:t>
      </w:r>
      <w:r w:rsidR="00A121DB" w:rsidRPr="009B7834">
        <w:rPr>
          <w:rFonts w:ascii="Times New Roman" w:hAnsi="Times New Roman"/>
        </w:rPr>
        <w:t xml:space="preserve"> </w:t>
      </w:r>
      <w:r w:rsidR="005B2954" w:rsidRPr="009B7834">
        <w:rPr>
          <w:rFonts w:ascii="Times New Roman" w:hAnsi="Times New Roman"/>
        </w:rPr>
        <w:t>гражданином</w:t>
      </w:r>
      <w:r w:rsidR="00A121DB" w:rsidRPr="009B7834">
        <w:rPr>
          <w:rFonts w:ascii="Times New Roman" w:hAnsi="Times New Roman"/>
        </w:rPr>
        <w:t xml:space="preserve"> </w:t>
      </w:r>
      <w:r w:rsidR="005B2954" w:rsidRPr="009B7834">
        <w:rPr>
          <w:rFonts w:ascii="Times New Roman" w:hAnsi="Times New Roman"/>
        </w:rPr>
        <w:t>платы</w:t>
      </w:r>
      <w:r w:rsidR="00A121DB" w:rsidRPr="009B7834">
        <w:rPr>
          <w:rFonts w:ascii="Times New Roman" w:hAnsi="Times New Roman"/>
        </w:rPr>
        <w:t xml:space="preserve"> </w:t>
      </w:r>
      <w:r w:rsidR="005B2954" w:rsidRPr="009B7834">
        <w:rPr>
          <w:rFonts w:ascii="Times New Roman" w:hAnsi="Times New Roman"/>
        </w:rPr>
        <w:t>за</w:t>
      </w:r>
      <w:r w:rsidR="00A121DB" w:rsidRPr="009B7834">
        <w:rPr>
          <w:rFonts w:ascii="Times New Roman" w:hAnsi="Times New Roman"/>
        </w:rPr>
        <w:t xml:space="preserve"> </w:t>
      </w:r>
      <w:r w:rsidR="005B2954" w:rsidRPr="009B7834">
        <w:rPr>
          <w:rFonts w:ascii="Times New Roman" w:hAnsi="Times New Roman"/>
        </w:rPr>
        <w:t>коммунальные</w:t>
      </w:r>
      <w:r w:rsidR="00A121DB" w:rsidRPr="009B7834">
        <w:rPr>
          <w:rFonts w:ascii="Times New Roman" w:hAnsi="Times New Roman"/>
        </w:rPr>
        <w:t xml:space="preserve"> </w:t>
      </w:r>
      <w:r w:rsidR="005B2954" w:rsidRPr="009B7834">
        <w:rPr>
          <w:rFonts w:ascii="Times New Roman" w:hAnsi="Times New Roman"/>
        </w:rPr>
        <w:t>усл</w:t>
      </w:r>
      <w:r w:rsidR="005B2954" w:rsidRPr="009B7834">
        <w:rPr>
          <w:rFonts w:ascii="Times New Roman" w:hAnsi="Times New Roman"/>
        </w:rPr>
        <w:t>у</w:t>
      </w:r>
      <w:r w:rsidR="005B2954" w:rsidRPr="009B7834">
        <w:rPr>
          <w:rFonts w:ascii="Times New Roman" w:hAnsi="Times New Roman"/>
        </w:rPr>
        <w:t>ги</w:t>
      </w:r>
      <w:r w:rsidR="00A121DB" w:rsidRPr="009B7834">
        <w:rPr>
          <w:rFonts w:ascii="Times New Roman" w:hAnsi="Times New Roman"/>
        </w:rPr>
        <w:t xml:space="preserve"> </w:t>
      </w:r>
      <w:r w:rsidR="005B2954" w:rsidRPr="009B7834">
        <w:rPr>
          <w:rFonts w:ascii="Times New Roman" w:hAnsi="Times New Roman"/>
        </w:rPr>
        <w:t>с</w:t>
      </w:r>
      <w:r w:rsidR="00A121DB" w:rsidRPr="009B7834">
        <w:rPr>
          <w:rFonts w:ascii="Times New Roman" w:hAnsi="Times New Roman"/>
        </w:rPr>
        <w:t xml:space="preserve"> </w:t>
      </w:r>
      <w:r w:rsidR="005B2954" w:rsidRPr="009B7834">
        <w:rPr>
          <w:rFonts w:ascii="Times New Roman" w:hAnsi="Times New Roman"/>
        </w:rPr>
        <w:t>наиболее</w:t>
      </w:r>
      <w:r w:rsidR="00A121DB" w:rsidRPr="009B7834">
        <w:rPr>
          <w:rFonts w:ascii="Times New Roman" w:hAnsi="Times New Roman"/>
        </w:rPr>
        <w:t xml:space="preserve"> </w:t>
      </w:r>
      <w:r w:rsidR="005B2954" w:rsidRPr="009B7834">
        <w:rPr>
          <w:rFonts w:ascii="Times New Roman" w:hAnsi="Times New Roman"/>
        </w:rPr>
        <w:t>невыгодным</w:t>
      </w:r>
      <w:r w:rsidR="00A121DB" w:rsidRPr="009B7834">
        <w:rPr>
          <w:rFonts w:ascii="Times New Roman" w:hAnsi="Times New Roman"/>
        </w:rPr>
        <w:t xml:space="preserve"> </w:t>
      </w:r>
      <w:r w:rsidR="005B2954" w:rsidRPr="009B7834">
        <w:rPr>
          <w:rFonts w:ascii="Times New Roman" w:hAnsi="Times New Roman"/>
        </w:rPr>
        <w:t>для</w:t>
      </w:r>
      <w:r w:rsidR="00A121DB" w:rsidRPr="009B7834">
        <w:rPr>
          <w:rFonts w:ascii="Times New Roman" w:hAnsi="Times New Roman"/>
        </w:rPr>
        <w:t xml:space="preserve"> </w:t>
      </w:r>
      <w:r w:rsidR="005B2954" w:rsidRPr="009B7834">
        <w:rPr>
          <w:rFonts w:ascii="Times New Roman" w:hAnsi="Times New Roman"/>
        </w:rPr>
        <w:t>потребителя</w:t>
      </w:r>
      <w:r w:rsidR="00A121DB" w:rsidRPr="009B7834">
        <w:rPr>
          <w:rFonts w:ascii="Times New Roman" w:hAnsi="Times New Roman"/>
        </w:rPr>
        <w:t xml:space="preserve"> </w:t>
      </w:r>
      <w:r w:rsidR="005B2954" w:rsidRPr="009B7834">
        <w:rPr>
          <w:rFonts w:ascii="Times New Roman" w:hAnsi="Times New Roman"/>
        </w:rPr>
        <w:t>(с</w:t>
      </w:r>
      <w:r w:rsidR="00A121DB" w:rsidRPr="009B7834">
        <w:rPr>
          <w:rFonts w:ascii="Times New Roman" w:hAnsi="Times New Roman"/>
        </w:rPr>
        <w:t xml:space="preserve"> </w:t>
      </w:r>
      <w:r w:rsidR="005B2954" w:rsidRPr="009B7834">
        <w:rPr>
          <w:rFonts w:ascii="Times New Roman" w:hAnsi="Times New Roman"/>
        </w:rPr>
        <w:t>точки</w:t>
      </w:r>
      <w:r w:rsidR="00A121DB" w:rsidRPr="009B7834">
        <w:rPr>
          <w:rFonts w:ascii="Times New Roman" w:hAnsi="Times New Roman"/>
        </w:rPr>
        <w:t xml:space="preserve"> </w:t>
      </w:r>
      <w:r w:rsidR="005B2954" w:rsidRPr="009B7834">
        <w:rPr>
          <w:rFonts w:ascii="Times New Roman" w:hAnsi="Times New Roman"/>
        </w:rPr>
        <w:t>зрения</w:t>
      </w:r>
      <w:r w:rsidR="00A121DB" w:rsidRPr="009B7834">
        <w:rPr>
          <w:rFonts w:ascii="Times New Roman" w:hAnsi="Times New Roman"/>
        </w:rPr>
        <w:t xml:space="preserve"> </w:t>
      </w:r>
      <w:r w:rsidR="005B2954" w:rsidRPr="009B7834">
        <w:rPr>
          <w:rFonts w:ascii="Times New Roman" w:hAnsi="Times New Roman"/>
        </w:rPr>
        <w:t>прироста</w:t>
      </w:r>
      <w:r w:rsidR="00A121DB" w:rsidRPr="009B7834">
        <w:rPr>
          <w:rFonts w:ascii="Times New Roman" w:hAnsi="Times New Roman"/>
        </w:rPr>
        <w:t xml:space="preserve"> </w:t>
      </w:r>
      <w:r w:rsidR="005B2954" w:rsidRPr="009B7834">
        <w:rPr>
          <w:rFonts w:ascii="Times New Roman" w:hAnsi="Times New Roman"/>
        </w:rPr>
        <w:t>платы</w:t>
      </w:r>
      <w:r w:rsidR="00A121DB" w:rsidRPr="009B7834">
        <w:rPr>
          <w:rFonts w:ascii="Times New Roman" w:hAnsi="Times New Roman"/>
        </w:rPr>
        <w:t xml:space="preserve"> </w:t>
      </w:r>
      <w:r w:rsidR="005B2954" w:rsidRPr="009B7834">
        <w:rPr>
          <w:rFonts w:ascii="Times New Roman" w:hAnsi="Times New Roman"/>
        </w:rPr>
        <w:t>за</w:t>
      </w:r>
      <w:r w:rsidR="00A121DB" w:rsidRPr="009B7834">
        <w:rPr>
          <w:rFonts w:ascii="Times New Roman" w:hAnsi="Times New Roman"/>
        </w:rPr>
        <w:t xml:space="preserve"> </w:t>
      </w:r>
      <w:r w:rsidR="005B2954" w:rsidRPr="009B7834">
        <w:rPr>
          <w:rFonts w:ascii="Times New Roman" w:hAnsi="Times New Roman"/>
        </w:rPr>
        <w:t>коммунальные</w:t>
      </w:r>
      <w:r w:rsidR="00A121DB" w:rsidRPr="009B7834">
        <w:rPr>
          <w:rFonts w:ascii="Times New Roman" w:hAnsi="Times New Roman"/>
        </w:rPr>
        <w:t xml:space="preserve"> </w:t>
      </w:r>
      <w:r w:rsidR="005B2954" w:rsidRPr="009B7834">
        <w:rPr>
          <w:rFonts w:ascii="Times New Roman" w:hAnsi="Times New Roman"/>
        </w:rPr>
        <w:t>услуги)</w:t>
      </w:r>
      <w:r w:rsidR="00A121DB" w:rsidRPr="009B7834">
        <w:rPr>
          <w:rFonts w:ascii="Times New Roman" w:hAnsi="Times New Roman"/>
        </w:rPr>
        <w:t xml:space="preserve"> </w:t>
      </w:r>
      <w:r w:rsidR="005B2954" w:rsidRPr="009B7834">
        <w:rPr>
          <w:rFonts w:ascii="Times New Roman" w:hAnsi="Times New Roman"/>
        </w:rPr>
        <w:t>набором</w:t>
      </w:r>
      <w:r w:rsidR="00A121DB" w:rsidRPr="009B7834">
        <w:rPr>
          <w:rFonts w:ascii="Times New Roman" w:hAnsi="Times New Roman"/>
        </w:rPr>
        <w:t xml:space="preserve"> </w:t>
      </w:r>
      <w:r w:rsidR="005B2954" w:rsidRPr="009B7834">
        <w:rPr>
          <w:rFonts w:ascii="Times New Roman" w:hAnsi="Times New Roman"/>
        </w:rPr>
        <w:t>коммунальных</w:t>
      </w:r>
      <w:r w:rsidR="00A121DB" w:rsidRPr="009B7834">
        <w:rPr>
          <w:rFonts w:ascii="Times New Roman" w:hAnsi="Times New Roman"/>
        </w:rPr>
        <w:t xml:space="preserve"> </w:t>
      </w:r>
      <w:r w:rsidR="005B2954" w:rsidRPr="009B7834">
        <w:rPr>
          <w:rFonts w:ascii="Times New Roman" w:hAnsi="Times New Roman"/>
        </w:rPr>
        <w:t>услуг</w:t>
      </w:r>
      <w:r w:rsidR="00A121DB" w:rsidRPr="009B7834">
        <w:rPr>
          <w:rFonts w:ascii="Times New Roman" w:hAnsi="Times New Roman"/>
        </w:rPr>
        <w:t xml:space="preserve"> </w:t>
      </w:r>
      <w:r w:rsidR="005B2954" w:rsidRPr="009B7834">
        <w:rPr>
          <w:rFonts w:ascii="Times New Roman" w:hAnsi="Times New Roman"/>
        </w:rPr>
        <w:t>(степенью</w:t>
      </w:r>
      <w:r w:rsidR="00A121DB" w:rsidRPr="009B7834">
        <w:rPr>
          <w:rFonts w:ascii="Times New Roman" w:hAnsi="Times New Roman"/>
        </w:rPr>
        <w:t xml:space="preserve"> </w:t>
      </w:r>
      <w:r w:rsidR="005B2954" w:rsidRPr="009B7834">
        <w:rPr>
          <w:rFonts w:ascii="Times New Roman" w:hAnsi="Times New Roman"/>
        </w:rPr>
        <w:t>благоус</w:t>
      </w:r>
      <w:r w:rsidR="005B2954" w:rsidRPr="009B7834">
        <w:rPr>
          <w:rFonts w:ascii="Times New Roman" w:hAnsi="Times New Roman"/>
        </w:rPr>
        <w:t>т</w:t>
      </w:r>
      <w:r w:rsidR="005B2954" w:rsidRPr="009B7834">
        <w:rPr>
          <w:rFonts w:ascii="Times New Roman" w:hAnsi="Times New Roman"/>
        </w:rPr>
        <w:t>ройства)</w:t>
      </w:r>
      <w:r w:rsidR="00A121DB" w:rsidRPr="009B7834">
        <w:rPr>
          <w:rFonts w:ascii="Times New Roman" w:hAnsi="Times New Roman"/>
        </w:rPr>
        <w:t xml:space="preserve"> </w:t>
      </w:r>
      <w:r w:rsidR="005B2954" w:rsidRPr="009B7834">
        <w:rPr>
          <w:rFonts w:ascii="Times New Roman" w:hAnsi="Times New Roman"/>
        </w:rPr>
        <w:t>в</w:t>
      </w:r>
      <w:r w:rsidR="00A121DB" w:rsidRPr="009B7834">
        <w:rPr>
          <w:rFonts w:ascii="Times New Roman" w:hAnsi="Times New Roman"/>
        </w:rPr>
        <w:t xml:space="preserve"> </w:t>
      </w:r>
      <w:r w:rsidR="005B2954" w:rsidRPr="009B7834">
        <w:rPr>
          <w:rFonts w:ascii="Times New Roman" w:hAnsi="Times New Roman"/>
        </w:rPr>
        <w:t>декабре</w:t>
      </w:r>
      <w:r w:rsidR="00A121DB" w:rsidRPr="009B7834">
        <w:rPr>
          <w:rFonts w:ascii="Times New Roman" w:hAnsi="Times New Roman"/>
        </w:rPr>
        <w:t xml:space="preserve"> </w:t>
      </w:r>
      <w:r w:rsidR="005B2954" w:rsidRPr="009B7834">
        <w:rPr>
          <w:rFonts w:ascii="Times New Roman" w:hAnsi="Times New Roman"/>
        </w:rPr>
        <w:t>предыдущего</w:t>
      </w:r>
      <w:r w:rsidR="00A121DB" w:rsidRPr="009B7834">
        <w:rPr>
          <w:rFonts w:ascii="Times New Roman" w:hAnsi="Times New Roman"/>
        </w:rPr>
        <w:t xml:space="preserve"> </w:t>
      </w:r>
      <w:r w:rsidR="005B2954" w:rsidRPr="009B7834">
        <w:rPr>
          <w:rFonts w:ascii="Times New Roman" w:hAnsi="Times New Roman"/>
        </w:rPr>
        <w:t>календарного</w:t>
      </w:r>
      <w:r w:rsidR="00A121DB" w:rsidRPr="009B7834">
        <w:rPr>
          <w:rFonts w:ascii="Times New Roman" w:hAnsi="Times New Roman"/>
        </w:rPr>
        <w:t xml:space="preserve"> </w:t>
      </w:r>
      <w:r w:rsidR="005B2954" w:rsidRPr="009B7834">
        <w:rPr>
          <w:rFonts w:ascii="Times New Roman" w:hAnsi="Times New Roman"/>
        </w:rPr>
        <w:t>года,</w:t>
      </w:r>
      <w:r w:rsidR="00A121DB" w:rsidRPr="009B7834">
        <w:rPr>
          <w:rFonts w:ascii="Times New Roman" w:hAnsi="Times New Roman"/>
        </w:rPr>
        <w:t xml:space="preserve"> </w:t>
      </w:r>
      <w:r w:rsidR="005B2954" w:rsidRPr="009B7834">
        <w:rPr>
          <w:rFonts w:ascii="Times New Roman" w:hAnsi="Times New Roman"/>
        </w:rPr>
        <w:t>рублей;</w:t>
      </w:r>
    </w:p>
    <w:p w:rsidR="005B2954" w:rsidRDefault="005B2954" w:rsidP="00440FC2">
      <w:pPr>
        <w:spacing w:after="0" w:line="240" w:lineRule="auto"/>
        <w:ind w:left="1701" w:firstLine="426"/>
        <w:jc w:val="both"/>
        <w:rPr>
          <w:rFonts w:ascii="Times New Roman" w:hAnsi="Times New Roman"/>
        </w:rPr>
      </w:pPr>
      <w:r w:rsidRPr="009B7834">
        <w:rPr>
          <w:rFonts w:ascii="Times New Roman" w:hAnsi="Times New Roman"/>
          <w:lang w:val="en-US"/>
        </w:rPr>
        <w:t>j</w:t>
      </w:r>
      <w:r w:rsidR="009B7834">
        <w:rPr>
          <w:rFonts w:ascii="Times New Roman" w:hAnsi="Times New Roman"/>
        </w:rPr>
        <w:t xml:space="preserve"> – </w:t>
      </w:r>
      <w:proofErr w:type="gramStart"/>
      <w:r w:rsidRPr="009B7834">
        <w:rPr>
          <w:rFonts w:ascii="Times New Roman" w:hAnsi="Times New Roman"/>
        </w:rPr>
        <w:t>месяц</w:t>
      </w:r>
      <w:proofErr w:type="gramEnd"/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года</w:t>
      </w:r>
      <w:r w:rsidR="00A121DB" w:rsidRPr="009B7834">
        <w:rPr>
          <w:rFonts w:ascii="Times New Roman" w:hAnsi="Times New Roman"/>
        </w:rPr>
        <w:t xml:space="preserve"> </w:t>
      </w:r>
      <w:r w:rsidRPr="009B7834">
        <w:rPr>
          <w:rFonts w:ascii="Times New Roman" w:hAnsi="Times New Roman"/>
        </w:rPr>
        <w:t>долгосрочного</w:t>
      </w:r>
      <w:r w:rsidR="00A121DB" w:rsidRPr="009B7834">
        <w:rPr>
          <w:rFonts w:ascii="Times New Roman" w:hAnsi="Times New Roman"/>
        </w:rPr>
        <w:t xml:space="preserve"> </w:t>
      </w:r>
      <w:bookmarkEnd w:id="1"/>
      <w:r w:rsidRPr="009B7834">
        <w:rPr>
          <w:rFonts w:ascii="Times New Roman" w:hAnsi="Times New Roman"/>
        </w:rPr>
        <w:t>периода.</w:t>
      </w:r>
    </w:p>
    <w:p w:rsidR="009B7834" w:rsidRDefault="009B7834" w:rsidP="009B78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7834" w:rsidRDefault="009B7834" w:rsidP="009B78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7834" w:rsidRPr="00FA14B1" w:rsidRDefault="009B7834" w:rsidP="009B78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</w:t>
      </w:r>
    </w:p>
    <w:p w:rsidR="009B7834" w:rsidRPr="007B11D4" w:rsidRDefault="009B7834" w:rsidP="009B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7834" w:rsidRPr="009B7834" w:rsidRDefault="009B7834" w:rsidP="009B7834">
      <w:pPr>
        <w:spacing w:after="0" w:line="240" w:lineRule="auto"/>
        <w:ind w:left="1701"/>
        <w:jc w:val="both"/>
        <w:rPr>
          <w:rFonts w:ascii="Times New Roman" w:hAnsi="Times New Roman"/>
        </w:rPr>
      </w:pPr>
    </w:p>
    <w:sectPr w:rsidR="009B7834" w:rsidRPr="009B7834" w:rsidSect="00A121DB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EA8" w:rsidRDefault="00915EA8" w:rsidP="00A121DB">
      <w:pPr>
        <w:spacing w:after="0" w:line="240" w:lineRule="auto"/>
      </w:pPr>
      <w:r>
        <w:separator/>
      </w:r>
    </w:p>
  </w:endnote>
  <w:endnote w:type="continuationSeparator" w:id="0">
    <w:p w:rsidR="00915EA8" w:rsidRDefault="00915EA8" w:rsidP="00A1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EA8" w:rsidRDefault="00915EA8" w:rsidP="00A121DB">
      <w:pPr>
        <w:spacing w:after="0" w:line="240" w:lineRule="auto"/>
      </w:pPr>
      <w:r>
        <w:separator/>
      </w:r>
    </w:p>
  </w:footnote>
  <w:footnote w:type="continuationSeparator" w:id="0">
    <w:p w:rsidR="00915EA8" w:rsidRDefault="00915EA8" w:rsidP="00A1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-1308778686"/>
      <w:docPartObj>
        <w:docPartGallery w:val="Page Numbers (Top of Page)"/>
        <w:docPartUnique/>
      </w:docPartObj>
    </w:sdtPr>
    <w:sdtContent>
      <w:p w:rsidR="00915EA8" w:rsidRPr="00A121DB" w:rsidRDefault="009B1923" w:rsidP="00A121D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A121DB">
          <w:rPr>
            <w:rFonts w:ascii="Times New Roman" w:hAnsi="Times New Roman"/>
            <w:sz w:val="24"/>
            <w:szCs w:val="24"/>
          </w:rPr>
          <w:fldChar w:fldCharType="begin"/>
        </w:r>
        <w:r w:rsidR="00915EA8" w:rsidRPr="00A121D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121DB">
          <w:rPr>
            <w:rFonts w:ascii="Times New Roman" w:hAnsi="Times New Roman"/>
            <w:sz w:val="24"/>
            <w:szCs w:val="24"/>
          </w:rPr>
          <w:fldChar w:fldCharType="separate"/>
        </w:r>
        <w:r w:rsidR="00957531">
          <w:rPr>
            <w:rFonts w:ascii="Times New Roman" w:hAnsi="Times New Roman"/>
            <w:noProof/>
            <w:sz w:val="24"/>
            <w:szCs w:val="24"/>
          </w:rPr>
          <w:t>45</w:t>
        </w:r>
        <w:r w:rsidRPr="00A121D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D71"/>
    <w:rsid w:val="00002072"/>
    <w:rsid w:val="000125B4"/>
    <w:rsid w:val="000152D0"/>
    <w:rsid w:val="000204E9"/>
    <w:rsid w:val="000606EF"/>
    <w:rsid w:val="00072764"/>
    <w:rsid w:val="0007517A"/>
    <w:rsid w:val="00075867"/>
    <w:rsid w:val="000A752A"/>
    <w:rsid w:val="000C1BD1"/>
    <w:rsid w:val="000C20AB"/>
    <w:rsid w:val="000C4C00"/>
    <w:rsid w:val="000E2B11"/>
    <w:rsid w:val="00102C8C"/>
    <w:rsid w:val="00121AF4"/>
    <w:rsid w:val="001258A7"/>
    <w:rsid w:val="0012716F"/>
    <w:rsid w:val="00163B2C"/>
    <w:rsid w:val="001944DB"/>
    <w:rsid w:val="001A05C2"/>
    <w:rsid w:val="001A3DB9"/>
    <w:rsid w:val="001D34FC"/>
    <w:rsid w:val="001D682B"/>
    <w:rsid w:val="00201AB5"/>
    <w:rsid w:val="002066E5"/>
    <w:rsid w:val="00216B54"/>
    <w:rsid w:val="00221BCB"/>
    <w:rsid w:val="002271B0"/>
    <w:rsid w:val="00257385"/>
    <w:rsid w:val="00265709"/>
    <w:rsid w:val="00273277"/>
    <w:rsid w:val="00284136"/>
    <w:rsid w:val="00294A41"/>
    <w:rsid w:val="002979A1"/>
    <w:rsid w:val="002B6FA9"/>
    <w:rsid w:val="002C4464"/>
    <w:rsid w:val="002E2E83"/>
    <w:rsid w:val="0031245D"/>
    <w:rsid w:val="0031502F"/>
    <w:rsid w:val="0032775B"/>
    <w:rsid w:val="00343EED"/>
    <w:rsid w:val="00346D37"/>
    <w:rsid w:val="003536FC"/>
    <w:rsid w:val="00363181"/>
    <w:rsid w:val="00394558"/>
    <w:rsid w:val="003B1DA0"/>
    <w:rsid w:val="003B2C74"/>
    <w:rsid w:val="003B5BEF"/>
    <w:rsid w:val="003C226F"/>
    <w:rsid w:val="003C7225"/>
    <w:rsid w:val="003D6E27"/>
    <w:rsid w:val="003F1219"/>
    <w:rsid w:val="003F73B8"/>
    <w:rsid w:val="003F7D1F"/>
    <w:rsid w:val="00426306"/>
    <w:rsid w:val="00430B01"/>
    <w:rsid w:val="00440FC2"/>
    <w:rsid w:val="004437A8"/>
    <w:rsid w:val="00456BFC"/>
    <w:rsid w:val="00457DA2"/>
    <w:rsid w:val="004777BF"/>
    <w:rsid w:val="00481B79"/>
    <w:rsid w:val="004A07BE"/>
    <w:rsid w:val="004A6024"/>
    <w:rsid w:val="004C6A02"/>
    <w:rsid w:val="005154F3"/>
    <w:rsid w:val="0055230C"/>
    <w:rsid w:val="005A638E"/>
    <w:rsid w:val="005A7ED6"/>
    <w:rsid w:val="005B2954"/>
    <w:rsid w:val="005D5297"/>
    <w:rsid w:val="005F7A36"/>
    <w:rsid w:val="005F7D80"/>
    <w:rsid w:val="00616491"/>
    <w:rsid w:val="006166DD"/>
    <w:rsid w:val="00634A82"/>
    <w:rsid w:val="00634FE7"/>
    <w:rsid w:val="00637EEC"/>
    <w:rsid w:val="00652375"/>
    <w:rsid w:val="0065653C"/>
    <w:rsid w:val="00666811"/>
    <w:rsid w:val="0067244B"/>
    <w:rsid w:val="0067308E"/>
    <w:rsid w:val="00675954"/>
    <w:rsid w:val="00676C4C"/>
    <w:rsid w:val="00691455"/>
    <w:rsid w:val="006A3D71"/>
    <w:rsid w:val="006B0DBB"/>
    <w:rsid w:val="006C6ABE"/>
    <w:rsid w:val="006C7579"/>
    <w:rsid w:val="006D12F1"/>
    <w:rsid w:val="006D71E7"/>
    <w:rsid w:val="006E12E2"/>
    <w:rsid w:val="00707B8A"/>
    <w:rsid w:val="00713143"/>
    <w:rsid w:val="00732DE7"/>
    <w:rsid w:val="00733DA2"/>
    <w:rsid w:val="00751B0D"/>
    <w:rsid w:val="00757A77"/>
    <w:rsid w:val="00761C7F"/>
    <w:rsid w:val="007636D3"/>
    <w:rsid w:val="0076425A"/>
    <w:rsid w:val="007710DE"/>
    <w:rsid w:val="007841B1"/>
    <w:rsid w:val="00793CE4"/>
    <w:rsid w:val="00797E70"/>
    <w:rsid w:val="007C2EC9"/>
    <w:rsid w:val="007D26E8"/>
    <w:rsid w:val="007D5443"/>
    <w:rsid w:val="008073B2"/>
    <w:rsid w:val="00812353"/>
    <w:rsid w:val="008138BA"/>
    <w:rsid w:val="00815843"/>
    <w:rsid w:val="00824B47"/>
    <w:rsid w:val="008409AE"/>
    <w:rsid w:val="008414B0"/>
    <w:rsid w:val="00843A2D"/>
    <w:rsid w:val="00862D63"/>
    <w:rsid w:val="00863F37"/>
    <w:rsid w:val="00866C5E"/>
    <w:rsid w:val="00871EEB"/>
    <w:rsid w:val="00887B5F"/>
    <w:rsid w:val="008C41A3"/>
    <w:rsid w:val="008C4263"/>
    <w:rsid w:val="0090355F"/>
    <w:rsid w:val="00915EA8"/>
    <w:rsid w:val="00930EA9"/>
    <w:rsid w:val="0093159A"/>
    <w:rsid w:val="009425CB"/>
    <w:rsid w:val="009573FD"/>
    <w:rsid w:val="00957531"/>
    <w:rsid w:val="00984220"/>
    <w:rsid w:val="009933FB"/>
    <w:rsid w:val="009B1923"/>
    <w:rsid w:val="009B5E51"/>
    <w:rsid w:val="009B6ECC"/>
    <w:rsid w:val="009B719A"/>
    <w:rsid w:val="009B7834"/>
    <w:rsid w:val="009E404D"/>
    <w:rsid w:val="009F6CFD"/>
    <w:rsid w:val="00A032D5"/>
    <w:rsid w:val="00A07670"/>
    <w:rsid w:val="00A121DB"/>
    <w:rsid w:val="00A17DF7"/>
    <w:rsid w:val="00A25796"/>
    <w:rsid w:val="00A33FB9"/>
    <w:rsid w:val="00A7293D"/>
    <w:rsid w:val="00A86FDA"/>
    <w:rsid w:val="00AB0761"/>
    <w:rsid w:val="00AD3E04"/>
    <w:rsid w:val="00AE7BED"/>
    <w:rsid w:val="00B11C2A"/>
    <w:rsid w:val="00B16D42"/>
    <w:rsid w:val="00B27B6F"/>
    <w:rsid w:val="00B33B83"/>
    <w:rsid w:val="00B444E5"/>
    <w:rsid w:val="00B70F5D"/>
    <w:rsid w:val="00B72295"/>
    <w:rsid w:val="00B74D2C"/>
    <w:rsid w:val="00B81606"/>
    <w:rsid w:val="00B90A7D"/>
    <w:rsid w:val="00BD0DF3"/>
    <w:rsid w:val="00BD2EB2"/>
    <w:rsid w:val="00BF4485"/>
    <w:rsid w:val="00C2711E"/>
    <w:rsid w:val="00C301F1"/>
    <w:rsid w:val="00C316E0"/>
    <w:rsid w:val="00C6093F"/>
    <w:rsid w:val="00C748C8"/>
    <w:rsid w:val="00C93E2F"/>
    <w:rsid w:val="00CB2100"/>
    <w:rsid w:val="00CC4368"/>
    <w:rsid w:val="00CD6C4C"/>
    <w:rsid w:val="00D05CC4"/>
    <w:rsid w:val="00D148DB"/>
    <w:rsid w:val="00D36F6D"/>
    <w:rsid w:val="00D61FF5"/>
    <w:rsid w:val="00D8398D"/>
    <w:rsid w:val="00D83EA1"/>
    <w:rsid w:val="00D91DD4"/>
    <w:rsid w:val="00DD0AE9"/>
    <w:rsid w:val="00DD6808"/>
    <w:rsid w:val="00DE0F2D"/>
    <w:rsid w:val="00DF3649"/>
    <w:rsid w:val="00DF5977"/>
    <w:rsid w:val="00DF610D"/>
    <w:rsid w:val="00E133F7"/>
    <w:rsid w:val="00E23D3B"/>
    <w:rsid w:val="00E419CA"/>
    <w:rsid w:val="00E4634D"/>
    <w:rsid w:val="00E64E81"/>
    <w:rsid w:val="00EB0582"/>
    <w:rsid w:val="00EC137D"/>
    <w:rsid w:val="00ED20BD"/>
    <w:rsid w:val="00ED6498"/>
    <w:rsid w:val="00EF6D36"/>
    <w:rsid w:val="00F05EDA"/>
    <w:rsid w:val="00F2345A"/>
    <w:rsid w:val="00F265B2"/>
    <w:rsid w:val="00F34818"/>
    <w:rsid w:val="00F43306"/>
    <w:rsid w:val="00F478A1"/>
    <w:rsid w:val="00F5085D"/>
    <w:rsid w:val="00F62796"/>
    <w:rsid w:val="00F63565"/>
    <w:rsid w:val="00F66337"/>
    <w:rsid w:val="00F8293F"/>
    <w:rsid w:val="00F85968"/>
    <w:rsid w:val="00FB052A"/>
    <w:rsid w:val="00FB135F"/>
    <w:rsid w:val="00FC188A"/>
    <w:rsid w:val="00FC2649"/>
    <w:rsid w:val="00FD2149"/>
    <w:rsid w:val="00FD361E"/>
    <w:rsid w:val="00FF0FBD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BE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5085D"/>
    <w:rPr>
      <w:strike w:val="0"/>
      <w:dstrike w:val="0"/>
      <w:color w:val="333333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1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21D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1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21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C399C-0DD9-4668-A4E4-EAE7280C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51</Pages>
  <Words>7601</Words>
  <Characters>43331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tarif4</dc:creator>
  <cp:lastModifiedBy>tarif16</cp:lastModifiedBy>
  <cp:revision>20</cp:revision>
  <cp:lastPrinted>2015-11-17T07:01:00Z</cp:lastPrinted>
  <dcterms:created xsi:type="dcterms:W3CDTF">2014-12-18T11:39:00Z</dcterms:created>
  <dcterms:modified xsi:type="dcterms:W3CDTF">2015-11-20T11:29:00Z</dcterms:modified>
</cp:coreProperties>
</file>